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163" w:rsidRPr="00014CA7" w:rsidRDefault="00621163" w:rsidP="00096748">
      <w:pPr>
        <w:spacing w:before="100" w:beforeAutospacing="1" w:after="100" w:afterAutospacing="1"/>
        <w:jc w:val="center"/>
        <w:rPr>
          <w:rFonts w:ascii="Times New Roman" w:eastAsia="Times New Roman" w:hAnsi="Times New Roman" w:cs="Times New Roman"/>
          <w:sz w:val="24"/>
          <w:szCs w:val="24"/>
          <w:lang w:eastAsia="ru-RU"/>
        </w:rPr>
      </w:pPr>
      <w:r w:rsidRPr="00135E83">
        <w:rPr>
          <w:rFonts w:ascii="Times New Roman" w:eastAsia="Times New Roman" w:hAnsi="Times New Roman" w:cs="Times New Roman"/>
          <w:b/>
          <w:bCs/>
          <w:sz w:val="24"/>
          <w:szCs w:val="24"/>
          <w:lang w:eastAsia="ru-RU"/>
        </w:rPr>
        <w:t>ОТЧЁТ О ДЕЯТЕЛЬНО</w:t>
      </w:r>
      <w:r w:rsidR="00096748" w:rsidRPr="00135E83">
        <w:rPr>
          <w:rFonts w:ascii="Times New Roman" w:eastAsia="Times New Roman" w:hAnsi="Times New Roman" w:cs="Times New Roman"/>
          <w:b/>
          <w:bCs/>
          <w:sz w:val="24"/>
          <w:szCs w:val="24"/>
          <w:lang w:eastAsia="ru-RU"/>
        </w:rPr>
        <w:t>СТИ МБУК «ЦБС г. РЯЗАНИ» за 2024</w:t>
      </w:r>
      <w:r w:rsidRPr="00135E83">
        <w:rPr>
          <w:rFonts w:ascii="Times New Roman" w:eastAsia="Times New Roman" w:hAnsi="Times New Roman" w:cs="Times New Roman"/>
          <w:b/>
          <w:bCs/>
          <w:sz w:val="24"/>
          <w:szCs w:val="24"/>
          <w:lang w:eastAsia="ru-RU"/>
        </w:rPr>
        <w:t xml:space="preserve"> год (в сокращении)</w:t>
      </w:r>
    </w:p>
    <w:p w:rsidR="00023126" w:rsidRPr="00135E83" w:rsidRDefault="00023126" w:rsidP="00023126">
      <w:pPr>
        <w:pStyle w:val="22"/>
        <w:ind w:firstLine="567"/>
        <w:rPr>
          <w:szCs w:val="24"/>
        </w:rPr>
      </w:pPr>
      <w:r w:rsidRPr="00135E83">
        <w:rPr>
          <w:szCs w:val="24"/>
        </w:rPr>
        <w:t>В составе МБУК «ЦБС г. Рязани» – 15 библиотек: Центральная городская библиотека имени С.А. Есенина и 14 библиотек-филиалов, в том числе 4 модельные библиотеки нового поколения:  ЦГБ, ф. 7, ф. 9, ф. 12.</w:t>
      </w:r>
    </w:p>
    <w:p w:rsidR="00023126" w:rsidRPr="00135E83" w:rsidRDefault="00023126" w:rsidP="00023126">
      <w:pPr>
        <w:pStyle w:val="21"/>
        <w:ind w:firstLine="0"/>
        <w:rPr>
          <w:i/>
          <w:szCs w:val="24"/>
        </w:rPr>
      </w:pPr>
    </w:p>
    <w:p w:rsidR="00023126" w:rsidRPr="00135E83" w:rsidRDefault="00023126" w:rsidP="00023126">
      <w:pPr>
        <w:pStyle w:val="21"/>
        <w:ind w:firstLine="567"/>
        <w:rPr>
          <w:szCs w:val="24"/>
        </w:rPr>
      </w:pPr>
      <w:r w:rsidRPr="00135E83">
        <w:rPr>
          <w:i/>
          <w:szCs w:val="24"/>
        </w:rPr>
        <w:t xml:space="preserve">Выполнение муниципального задания по информационно-библиотечному обслуживанию населения </w:t>
      </w:r>
      <w:r w:rsidRPr="00135E83">
        <w:rPr>
          <w:szCs w:val="24"/>
        </w:rPr>
        <w:t>за 2024 год:</w:t>
      </w:r>
    </w:p>
    <w:p w:rsidR="00023126" w:rsidRPr="00135E83" w:rsidRDefault="00023126" w:rsidP="00023126">
      <w:pPr>
        <w:pStyle w:val="21"/>
        <w:ind w:firstLine="0"/>
        <w:rPr>
          <w:szCs w:val="24"/>
        </w:rPr>
      </w:pPr>
      <w:r w:rsidRPr="00135E83">
        <w:rPr>
          <w:i/>
          <w:szCs w:val="24"/>
        </w:rPr>
        <w:t>Услуги</w:t>
      </w:r>
      <w:r w:rsidRPr="00135E83">
        <w:rPr>
          <w:szCs w:val="24"/>
        </w:rPr>
        <w:t>:</w:t>
      </w:r>
    </w:p>
    <w:p w:rsidR="00023126" w:rsidRPr="00135E83" w:rsidRDefault="00023126" w:rsidP="00023126">
      <w:pPr>
        <w:pStyle w:val="21"/>
        <w:numPr>
          <w:ilvl w:val="0"/>
          <w:numId w:val="4"/>
        </w:numPr>
        <w:rPr>
          <w:szCs w:val="24"/>
        </w:rPr>
      </w:pPr>
      <w:r w:rsidRPr="00135E83">
        <w:rPr>
          <w:szCs w:val="24"/>
        </w:rPr>
        <w:t>Библиотечное, библиографическое и информационное обслуживание пользователей библиотеки (в стационарных условиях) – 106 % (</w:t>
      </w:r>
      <w:r w:rsidRPr="00135E83">
        <w:rPr>
          <w:b/>
          <w:szCs w:val="24"/>
        </w:rPr>
        <w:t>364300</w:t>
      </w:r>
      <w:r w:rsidRPr="00135E83">
        <w:rPr>
          <w:szCs w:val="24"/>
        </w:rPr>
        <w:t xml:space="preserve"> посещений при плане </w:t>
      </w:r>
      <w:r w:rsidRPr="00135E83">
        <w:rPr>
          <w:b/>
          <w:szCs w:val="24"/>
        </w:rPr>
        <w:t xml:space="preserve">342669 </w:t>
      </w:r>
      <w:r w:rsidRPr="00135E83">
        <w:rPr>
          <w:szCs w:val="24"/>
        </w:rPr>
        <w:t>посещений)</w:t>
      </w:r>
    </w:p>
    <w:p w:rsidR="00023126" w:rsidRPr="00135E83" w:rsidRDefault="00023126" w:rsidP="00023126">
      <w:pPr>
        <w:pStyle w:val="21"/>
        <w:numPr>
          <w:ilvl w:val="0"/>
          <w:numId w:val="4"/>
        </w:numPr>
        <w:rPr>
          <w:szCs w:val="24"/>
        </w:rPr>
      </w:pPr>
      <w:r w:rsidRPr="00135E83">
        <w:rPr>
          <w:szCs w:val="24"/>
        </w:rPr>
        <w:t>Библиотечное, библиографическое и информационное обслуживание пользователей библиотеки (удаленно через сеть Интернет) – 109 % (</w:t>
      </w:r>
      <w:r w:rsidRPr="00135E83">
        <w:rPr>
          <w:b/>
          <w:szCs w:val="24"/>
        </w:rPr>
        <w:t>208032</w:t>
      </w:r>
      <w:r w:rsidRPr="00135E83">
        <w:rPr>
          <w:szCs w:val="24"/>
        </w:rPr>
        <w:t xml:space="preserve"> посещений при плане </w:t>
      </w:r>
      <w:r w:rsidRPr="00135E83">
        <w:rPr>
          <w:b/>
          <w:szCs w:val="24"/>
        </w:rPr>
        <w:t xml:space="preserve">190000 </w:t>
      </w:r>
      <w:r w:rsidRPr="00135E83">
        <w:rPr>
          <w:szCs w:val="24"/>
        </w:rPr>
        <w:t>посещений)</w:t>
      </w:r>
    </w:p>
    <w:p w:rsidR="00023126" w:rsidRPr="00135E83" w:rsidRDefault="00023126" w:rsidP="00023126">
      <w:pPr>
        <w:pStyle w:val="21"/>
        <w:numPr>
          <w:ilvl w:val="0"/>
          <w:numId w:val="4"/>
        </w:numPr>
        <w:rPr>
          <w:szCs w:val="24"/>
        </w:rPr>
      </w:pPr>
      <w:r w:rsidRPr="00135E83">
        <w:rPr>
          <w:szCs w:val="24"/>
        </w:rPr>
        <w:t xml:space="preserve">Библиотечное, библиографическое и информационное обслуживание пользователей библиотеки (вне стационара) – 104 % (46191 посещений при плане </w:t>
      </w:r>
      <w:r w:rsidRPr="00135E83">
        <w:rPr>
          <w:b/>
          <w:szCs w:val="24"/>
        </w:rPr>
        <w:t>44130</w:t>
      </w:r>
      <w:r w:rsidRPr="00135E83">
        <w:rPr>
          <w:szCs w:val="24"/>
        </w:rPr>
        <w:t xml:space="preserve"> посещений)</w:t>
      </w:r>
    </w:p>
    <w:p w:rsidR="00023126" w:rsidRPr="00135E83" w:rsidRDefault="00023126" w:rsidP="00023126">
      <w:pPr>
        <w:pStyle w:val="21"/>
        <w:ind w:left="720" w:firstLine="0"/>
        <w:rPr>
          <w:szCs w:val="24"/>
        </w:rPr>
      </w:pPr>
    </w:p>
    <w:p w:rsidR="00023126" w:rsidRPr="00135E83" w:rsidRDefault="00023126" w:rsidP="00565C63">
      <w:pPr>
        <w:pStyle w:val="a3"/>
        <w:tabs>
          <w:tab w:val="left" w:pos="0"/>
        </w:tabs>
        <w:spacing w:after="0" w:line="240" w:lineRule="auto"/>
        <w:ind w:firstLine="567"/>
        <w:jc w:val="both"/>
        <w:rPr>
          <w:rFonts w:cs="Times New Roman"/>
          <w:i/>
          <w:iCs/>
          <w:szCs w:val="24"/>
        </w:rPr>
      </w:pPr>
      <w:r w:rsidRPr="00135E83">
        <w:rPr>
          <w:rFonts w:cs="Times New Roman"/>
          <w:i/>
          <w:iCs/>
          <w:szCs w:val="24"/>
        </w:rPr>
        <w:t>Выполнение основных контрольных показателей:</w:t>
      </w:r>
    </w:p>
    <w:p w:rsidR="00023126" w:rsidRPr="00135E83" w:rsidRDefault="00023126" w:rsidP="00565C63">
      <w:pPr>
        <w:pStyle w:val="a3"/>
        <w:numPr>
          <w:ilvl w:val="0"/>
          <w:numId w:val="19"/>
        </w:numPr>
        <w:tabs>
          <w:tab w:val="left" w:pos="0"/>
        </w:tabs>
        <w:spacing w:after="0" w:line="240" w:lineRule="auto"/>
        <w:ind w:left="0" w:firstLine="0"/>
        <w:jc w:val="both"/>
        <w:rPr>
          <w:rFonts w:cs="Times New Roman"/>
          <w:szCs w:val="24"/>
        </w:rPr>
      </w:pPr>
      <w:r w:rsidRPr="00135E83">
        <w:rPr>
          <w:rFonts w:cs="Times New Roman"/>
          <w:szCs w:val="24"/>
        </w:rPr>
        <w:t xml:space="preserve">Количество зарегистрированных пользователей – </w:t>
      </w:r>
      <w:r w:rsidR="00565C63" w:rsidRPr="00135E83">
        <w:rPr>
          <w:rFonts w:cs="Times New Roman"/>
          <w:szCs w:val="24"/>
        </w:rPr>
        <w:t>103 % (</w:t>
      </w:r>
      <w:r w:rsidR="00565C63" w:rsidRPr="00135E83">
        <w:rPr>
          <w:rFonts w:cs="Times New Roman"/>
          <w:b/>
          <w:szCs w:val="24"/>
        </w:rPr>
        <w:t>39733</w:t>
      </w:r>
      <w:r w:rsidR="00565C63" w:rsidRPr="00135E83">
        <w:rPr>
          <w:rFonts w:cs="Times New Roman"/>
          <w:szCs w:val="24"/>
        </w:rPr>
        <w:t xml:space="preserve"> при плане 38736</w:t>
      </w:r>
      <w:r w:rsidRPr="00135E83">
        <w:rPr>
          <w:rFonts w:cs="Times New Roman"/>
          <w:szCs w:val="24"/>
        </w:rPr>
        <w:t>);</w:t>
      </w:r>
    </w:p>
    <w:p w:rsidR="00023126" w:rsidRPr="00135E83" w:rsidRDefault="00023126" w:rsidP="00565C63">
      <w:pPr>
        <w:pStyle w:val="a3"/>
        <w:numPr>
          <w:ilvl w:val="0"/>
          <w:numId w:val="20"/>
        </w:numPr>
        <w:tabs>
          <w:tab w:val="left" w:pos="0"/>
        </w:tabs>
        <w:spacing w:after="0" w:line="240" w:lineRule="auto"/>
        <w:ind w:left="0" w:firstLine="0"/>
        <w:jc w:val="both"/>
        <w:rPr>
          <w:rFonts w:cs="Times New Roman"/>
          <w:szCs w:val="24"/>
        </w:rPr>
      </w:pPr>
      <w:r w:rsidRPr="00135E83">
        <w:rPr>
          <w:rFonts w:cs="Times New Roman"/>
          <w:szCs w:val="24"/>
        </w:rPr>
        <w:t xml:space="preserve">Количество выданных документов – </w:t>
      </w:r>
      <w:r w:rsidR="00565C63" w:rsidRPr="00135E83">
        <w:rPr>
          <w:rFonts w:cs="Times New Roman"/>
          <w:szCs w:val="24"/>
        </w:rPr>
        <w:t>101 % (</w:t>
      </w:r>
      <w:r w:rsidR="00565C63" w:rsidRPr="00135E83">
        <w:rPr>
          <w:rFonts w:cs="Times New Roman"/>
          <w:b/>
          <w:szCs w:val="24"/>
        </w:rPr>
        <w:t>949432</w:t>
      </w:r>
      <w:r w:rsidR="00565C63" w:rsidRPr="00135E83">
        <w:rPr>
          <w:rFonts w:cs="Times New Roman"/>
          <w:szCs w:val="24"/>
        </w:rPr>
        <w:t xml:space="preserve"> при плане 939398</w:t>
      </w:r>
      <w:r w:rsidRPr="00135E83">
        <w:rPr>
          <w:rFonts w:cs="Times New Roman"/>
          <w:szCs w:val="24"/>
        </w:rPr>
        <w:t>);</w:t>
      </w:r>
    </w:p>
    <w:p w:rsidR="00023126" w:rsidRPr="00135E83" w:rsidRDefault="00023126" w:rsidP="00481050">
      <w:pPr>
        <w:pStyle w:val="21"/>
        <w:numPr>
          <w:ilvl w:val="0"/>
          <w:numId w:val="20"/>
        </w:numPr>
        <w:tabs>
          <w:tab w:val="left" w:pos="0"/>
        </w:tabs>
        <w:ind w:left="0" w:firstLine="0"/>
        <w:rPr>
          <w:szCs w:val="24"/>
        </w:rPr>
      </w:pPr>
      <w:r w:rsidRPr="00135E83">
        <w:rPr>
          <w:szCs w:val="24"/>
        </w:rPr>
        <w:t xml:space="preserve">Организация и проведение мероприятий – </w:t>
      </w:r>
      <w:r w:rsidR="00565C63" w:rsidRPr="00135E83">
        <w:rPr>
          <w:szCs w:val="24"/>
        </w:rPr>
        <w:t>126 % (</w:t>
      </w:r>
      <w:r w:rsidR="00565C63" w:rsidRPr="00135E83">
        <w:rPr>
          <w:b/>
          <w:szCs w:val="24"/>
        </w:rPr>
        <w:t>3145</w:t>
      </w:r>
      <w:r w:rsidRPr="00135E83">
        <w:rPr>
          <w:szCs w:val="24"/>
        </w:rPr>
        <w:t xml:space="preserve"> мероприятий при плане </w:t>
      </w:r>
      <w:r w:rsidR="00565C63" w:rsidRPr="00135E83">
        <w:rPr>
          <w:szCs w:val="24"/>
        </w:rPr>
        <w:t xml:space="preserve">2500 </w:t>
      </w:r>
      <w:r w:rsidRPr="00135E83">
        <w:rPr>
          <w:szCs w:val="24"/>
        </w:rPr>
        <w:t>мероприятий).</w:t>
      </w:r>
    </w:p>
    <w:p w:rsidR="00481050" w:rsidRPr="00135E83" w:rsidRDefault="00481050" w:rsidP="00481050">
      <w:pPr>
        <w:pStyle w:val="21"/>
        <w:tabs>
          <w:tab w:val="left" w:pos="0"/>
        </w:tabs>
        <w:ind w:firstLine="0"/>
        <w:rPr>
          <w:szCs w:val="24"/>
        </w:rPr>
      </w:pPr>
    </w:p>
    <w:p w:rsidR="00096748" w:rsidRPr="00135E83" w:rsidRDefault="00096748" w:rsidP="00096748">
      <w:pPr>
        <w:pStyle w:val="21"/>
        <w:ind w:firstLine="567"/>
        <w:rPr>
          <w:i/>
          <w:iCs/>
          <w:szCs w:val="24"/>
        </w:rPr>
      </w:pPr>
      <w:r w:rsidRPr="00135E83">
        <w:rPr>
          <w:i/>
          <w:iCs/>
          <w:szCs w:val="24"/>
        </w:rPr>
        <w:t>Относительные показатели эффективности и качества работы библиотек:</w:t>
      </w:r>
    </w:p>
    <w:p w:rsidR="00096748" w:rsidRPr="00135E83" w:rsidRDefault="00096748" w:rsidP="00096748">
      <w:pPr>
        <w:pStyle w:val="21"/>
        <w:numPr>
          <w:ilvl w:val="0"/>
          <w:numId w:val="21"/>
        </w:numPr>
        <w:rPr>
          <w:szCs w:val="24"/>
        </w:rPr>
      </w:pPr>
      <w:r w:rsidRPr="00135E83">
        <w:rPr>
          <w:szCs w:val="24"/>
        </w:rPr>
        <w:t>Читаемость – 23,8 (в 2023 г. – 24,2</w:t>
      </w:r>
      <w:proofErr w:type="gramStart"/>
      <w:r w:rsidRPr="00135E83">
        <w:rPr>
          <w:szCs w:val="24"/>
        </w:rPr>
        <w:t xml:space="preserve"> )</w:t>
      </w:r>
      <w:proofErr w:type="gramEnd"/>
    </w:p>
    <w:p w:rsidR="00096748" w:rsidRPr="00135E83" w:rsidRDefault="00096748" w:rsidP="00096748">
      <w:pPr>
        <w:pStyle w:val="21"/>
        <w:numPr>
          <w:ilvl w:val="0"/>
          <w:numId w:val="21"/>
        </w:numPr>
        <w:rPr>
          <w:szCs w:val="24"/>
        </w:rPr>
      </w:pPr>
      <w:r w:rsidRPr="00135E83">
        <w:rPr>
          <w:szCs w:val="24"/>
        </w:rPr>
        <w:t>Посещаемость – 10,3 (в 2023 г. – 9,6)</w:t>
      </w:r>
    </w:p>
    <w:p w:rsidR="00096748" w:rsidRPr="00135E83" w:rsidRDefault="00096748" w:rsidP="00096748">
      <w:pPr>
        <w:pStyle w:val="21"/>
        <w:numPr>
          <w:ilvl w:val="0"/>
          <w:numId w:val="21"/>
        </w:numPr>
        <w:rPr>
          <w:szCs w:val="24"/>
        </w:rPr>
      </w:pPr>
      <w:r w:rsidRPr="00135E83">
        <w:rPr>
          <w:szCs w:val="24"/>
        </w:rPr>
        <w:t>Обращаемость фонда составила – 1,8 (в 2023 г. – 1,8)</w:t>
      </w:r>
    </w:p>
    <w:p w:rsidR="00096748" w:rsidRPr="00135E83" w:rsidRDefault="00096748" w:rsidP="00096748">
      <w:pPr>
        <w:pStyle w:val="21"/>
        <w:numPr>
          <w:ilvl w:val="0"/>
          <w:numId w:val="21"/>
        </w:numPr>
        <w:rPr>
          <w:szCs w:val="24"/>
        </w:rPr>
      </w:pPr>
      <w:proofErr w:type="spellStart"/>
      <w:r w:rsidRPr="00135E83">
        <w:rPr>
          <w:szCs w:val="24"/>
        </w:rPr>
        <w:t>Книгообеспеченность</w:t>
      </w:r>
      <w:proofErr w:type="spellEnd"/>
      <w:r w:rsidRPr="00135E83">
        <w:rPr>
          <w:szCs w:val="24"/>
        </w:rPr>
        <w:t xml:space="preserve"> на одного читателя – 13,3 (в 2023 г. – 13,2 экз.)</w:t>
      </w:r>
    </w:p>
    <w:p w:rsidR="00096748" w:rsidRPr="00135E83" w:rsidRDefault="00096748" w:rsidP="00096748">
      <w:pPr>
        <w:pStyle w:val="21"/>
        <w:numPr>
          <w:ilvl w:val="0"/>
          <w:numId w:val="21"/>
        </w:numPr>
        <w:rPr>
          <w:szCs w:val="24"/>
        </w:rPr>
      </w:pPr>
      <w:proofErr w:type="spellStart"/>
      <w:r w:rsidRPr="00135E83">
        <w:rPr>
          <w:szCs w:val="24"/>
        </w:rPr>
        <w:t>Обновляемость</w:t>
      </w:r>
      <w:proofErr w:type="spellEnd"/>
      <w:r w:rsidRPr="00135E83">
        <w:rPr>
          <w:szCs w:val="24"/>
        </w:rPr>
        <w:t xml:space="preserve"> книжного фонда – 2 (в 2023 г. –  3 %)</w:t>
      </w:r>
    </w:p>
    <w:p w:rsidR="00096748" w:rsidRPr="00135E83" w:rsidRDefault="00096748" w:rsidP="00096748">
      <w:pPr>
        <w:pStyle w:val="21"/>
        <w:numPr>
          <w:ilvl w:val="0"/>
          <w:numId w:val="21"/>
        </w:numPr>
        <w:rPr>
          <w:szCs w:val="24"/>
        </w:rPr>
      </w:pPr>
      <w:r w:rsidRPr="00135E83">
        <w:rPr>
          <w:szCs w:val="24"/>
        </w:rPr>
        <w:t>Процент обслуживания населения – 7,6 (в 2023 г. – 7,5</w:t>
      </w:r>
      <w:proofErr w:type="gramStart"/>
      <w:r w:rsidRPr="00135E83">
        <w:rPr>
          <w:szCs w:val="24"/>
        </w:rPr>
        <w:t xml:space="preserve"> )</w:t>
      </w:r>
      <w:proofErr w:type="gramEnd"/>
      <w:r w:rsidRPr="00135E83">
        <w:rPr>
          <w:szCs w:val="24"/>
        </w:rPr>
        <w:t>.</w:t>
      </w:r>
    </w:p>
    <w:p w:rsidR="00096748" w:rsidRPr="00135E83" w:rsidRDefault="00096748" w:rsidP="00096748">
      <w:pPr>
        <w:jc w:val="both"/>
        <w:rPr>
          <w:rFonts w:ascii="Times New Roman" w:hAnsi="Times New Roman" w:cs="Times New Roman"/>
          <w:sz w:val="24"/>
          <w:szCs w:val="24"/>
        </w:rPr>
      </w:pPr>
    </w:p>
    <w:p w:rsidR="00096748" w:rsidRPr="00014CA7" w:rsidRDefault="00096748" w:rsidP="00096748">
      <w:pPr>
        <w:spacing w:before="100" w:beforeAutospacing="1" w:after="100" w:afterAutospacing="1"/>
        <w:rPr>
          <w:rFonts w:ascii="Times New Roman" w:eastAsia="Times New Roman" w:hAnsi="Times New Roman" w:cs="Times New Roman"/>
          <w:color w:val="2B2129"/>
          <w:sz w:val="24"/>
          <w:szCs w:val="24"/>
          <w:lang w:eastAsia="ru-RU"/>
        </w:rPr>
      </w:pPr>
      <w:r w:rsidRPr="00135E83">
        <w:rPr>
          <w:rFonts w:ascii="Times New Roman" w:eastAsia="Times New Roman" w:hAnsi="Times New Roman" w:cs="Times New Roman"/>
          <w:b/>
          <w:bCs/>
          <w:color w:val="2B2129"/>
          <w:sz w:val="24"/>
          <w:szCs w:val="24"/>
          <w:lang w:eastAsia="ru-RU"/>
        </w:rPr>
        <w:t>Финансирование деятельности</w:t>
      </w:r>
    </w:p>
    <w:p w:rsidR="00FB4CDB" w:rsidRPr="00135E83" w:rsidRDefault="00096748" w:rsidP="00FB4CDB">
      <w:pPr>
        <w:widowControl w:val="0"/>
        <w:spacing w:after="0" w:line="240" w:lineRule="auto"/>
        <w:ind w:firstLine="680"/>
        <w:jc w:val="both"/>
        <w:rPr>
          <w:rFonts w:ascii="Times New Roman" w:hAnsi="Times New Roman" w:cs="Times New Roman"/>
          <w:sz w:val="24"/>
          <w:szCs w:val="24"/>
        </w:rPr>
      </w:pPr>
      <w:r w:rsidRPr="00135E83">
        <w:rPr>
          <w:rFonts w:ascii="Times New Roman" w:hAnsi="Times New Roman" w:cs="Times New Roman"/>
          <w:sz w:val="24"/>
          <w:szCs w:val="24"/>
        </w:rPr>
        <w:t>Планом финансово-хозяйственной деятельности за 2024 год учредителем утверждено 121356172,20 рублей, в том числе: субсидии на финансовое обеспечение выполнения муниципального задания – 111421456,40 рублей, субсидии на иные цели – 9116801,32 руб., собственные доходы учреждения – 814914,48 руб.</w:t>
      </w:r>
      <w:bookmarkStart w:id="0" w:name="_Hlk63594815"/>
    </w:p>
    <w:p w:rsidR="00FB4CDB" w:rsidRPr="00135E83" w:rsidRDefault="00FB4CDB" w:rsidP="00FB4CDB">
      <w:pPr>
        <w:widowControl w:val="0"/>
        <w:spacing w:after="0" w:line="240" w:lineRule="auto"/>
        <w:ind w:firstLine="680"/>
        <w:jc w:val="both"/>
        <w:rPr>
          <w:rFonts w:ascii="Times New Roman" w:hAnsi="Times New Roman" w:cs="Times New Roman"/>
          <w:sz w:val="24"/>
          <w:szCs w:val="24"/>
        </w:rPr>
      </w:pPr>
    </w:p>
    <w:p w:rsidR="00D36C9D" w:rsidRPr="00135E83" w:rsidRDefault="00D36C9D" w:rsidP="00FB4CDB">
      <w:pPr>
        <w:widowControl w:val="0"/>
        <w:spacing w:after="0" w:line="240" w:lineRule="auto"/>
        <w:ind w:firstLine="680"/>
        <w:jc w:val="both"/>
        <w:rPr>
          <w:rFonts w:ascii="Times New Roman" w:hAnsi="Times New Roman" w:cs="Times New Roman"/>
          <w:sz w:val="24"/>
          <w:szCs w:val="24"/>
        </w:rPr>
      </w:pPr>
      <w:r w:rsidRPr="00135E83">
        <w:rPr>
          <w:rFonts w:ascii="Times New Roman" w:hAnsi="Times New Roman" w:cs="Times New Roman"/>
          <w:sz w:val="24"/>
          <w:szCs w:val="24"/>
        </w:rPr>
        <w:t xml:space="preserve">Субсидии на финансовое обеспечение выполнения муниципального задания </w:t>
      </w:r>
      <w:r w:rsidRPr="00135E83">
        <w:rPr>
          <w:rFonts w:ascii="Times New Roman" w:hAnsi="Times New Roman" w:cs="Times New Roman"/>
          <w:b/>
          <w:i/>
          <w:sz w:val="24"/>
          <w:szCs w:val="24"/>
        </w:rPr>
        <w:t xml:space="preserve">– </w:t>
      </w:r>
      <w:r w:rsidRPr="00135E83">
        <w:rPr>
          <w:rFonts w:ascii="Times New Roman" w:hAnsi="Times New Roman" w:cs="Times New Roman"/>
          <w:bCs/>
          <w:sz w:val="24"/>
          <w:szCs w:val="24"/>
        </w:rPr>
        <w:t xml:space="preserve">111421456,40 руб.: оплата труда и начисления на выплаты по оплате труда – 93169467,70 в том числе: заработная плата – 71269500,00; приобретение работ, услуг, всего – 17507920,00, из них: </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sz w:val="24"/>
          <w:szCs w:val="24"/>
        </w:rPr>
      </w:pPr>
      <w:r w:rsidRPr="00135E83">
        <w:rPr>
          <w:rFonts w:ascii="Times New Roman" w:hAnsi="Times New Roman" w:cs="Times New Roman"/>
          <w:bCs/>
          <w:sz w:val="24"/>
          <w:szCs w:val="24"/>
        </w:rPr>
        <w:t>услуги связи – 1469646,10;</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i/>
          <w:sz w:val="24"/>
          <w:szCs w:val="24"/>
        </w:rPr>
      </w:pPr>
      <w:r w:rsidRPr="00135E83">
        <w:rPr>
          <w:rFonts w:ascii="Times New Roman" w:hAnsi="Times New Roman" w:cs="Times New Roman"/>
          <w:bCs/>
          <w:sz w:val="24"/>
          <w:szCs w:val="24"/>
        </w:rPr>
        <w:t>коммунальные услуги – 4663367,82;</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sz w:val="24"/>
          <w:szCs w:val="24"/>
        </w:rPr>
      </w:pPr>
      <w:r w:rsidRPr="00135E83">
        <w:rPr>
          <w:rFonts w:ascii="Times New Roman" w:hAnsi="Times New Roman" w:cs="Times New Roman"/>
          <w:bCs/>
          <w:sz w:val="24"/>
          <w:szCs w:val="24"/>
        </w:rPr>
        <w:t xml:space="preserve">работы, услуги по содержанию имущества – 3713532,33; </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sz w:val="24"/>
          <w:szCs w:val="24"/>
        </w:rPr>
      </w:pPr>
      <w:r w:rsidRPr="00135E83">
        <w:rPr>
          <w:rFonts w:ascii="Times New Roman" w:hAnsi="Times New Roman" w:cs="Times New Roman"/>
          <w:bCs/>
          <w:sz w:val="24"/>
          <w:szCs w:val="24"/>
        </w:rPr>
        <w:t>прочие работы, услуги – 7353832,13;</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sz w:val="24"/>
          <w:szCs w:val="24"/>
        </w:rPr>
      </w:pPr>
      <w:r w:rsidRPr="00135E83">
        <w:rPr>
          <w:rFonts w:ascii="Times New Roman" w:hAnsi="Times New Roman" w:cs="Times New Roman"/>
          <w:bCs/>
          <w:sz w:val="24"/>
          <w:szCs w:val="24"/>
        </w:rPr>
        <w:t>расходы на приобретение материальных запасов</w:t>
      </w:r>
      <w:r w:rsidRPr="00135E83">
        <w:rPr>
          <w:rFonts w:ascii="Times New Roman" w:hAnsi="Times New Roman" w:cs="Times New Roman"/>
          <w:bCs/>
          <w:i/>
          <w:sz w:val="24"/>
          <w:szCs w:val="24"/>
        </w:rPr>
        <w:t xml:space="preserve"> – </w:t>
      </w:r>
      <w:r w:rsidRPr="00135E83">
        <w:rPr>
          <w:rFonts w:ascii="Times New Roman" w:hAnsi="Times New Roman" w:cs="Times New Roman"/>
          <w:bCs/>
          <w:sz w:val="24"/>
          <w:szCs w:val="24"/>
        </w:rPr>
        <w:t>125600,00;</w:t>
      </w:r>
    </w:p>
    <w:p w:rsidR="00D36C9D" w:rsidRPr="00135E83" w:rsidRDefault="00D36C9D" w:rsidP="00FB4CDB">
      <w:pPr>
        <w:widowControl w:val="0"/>
        <w:numPr>
          <w:ilvl w:val="0"/>
          <w:numId w:val="22"/>
        </w:numPr>
        <w:spacing w:after="0" w:line="240" w:lineRule="auto"/>
        <w:ind w:left="0" w:firstLine="426"/>
        <w:jc w:val="both"/>
        <w:rPr>
          <w:rFonts w:ascii="Times New Roman" w:hAnsi="Times New Roman" w:cs="Times New Roman"/>
          <w:bCs/>
          <w:sz w:val="24"/>
          <w:szCs w:val="24"/>
        </w:rPr>
      </w:pPr>
      <w:r w:rsidRPr="00135E83">
        <w:rPr>
          <w:rFonts w:ascii="Times New Roman" w:hAnsi="Times New Roman" w:cs="Times New Roman"/>
          <w:bCs/>
          <w:sz w:val="24"/>
          <w:szCs w:val="24"/>
        </w:rPr>
        <w:t>уплата налогов, сборов и иных платежей- 744069,00.</w:t>
      </w:r>
    </w:p>
    <w:p w:rsidR="00D36C9D" w:rsidRPr="00135E83" w:rsidRDefault="00D36C9D" w:rsidP="00FB4CDB">
      <w:pPr>
        <w:widowControl w:val="0"/>
        <w:spacing w:after="0" w:line="240" w:lineRule="auto"/>
        <w:jc w:val="both"/>
        <w:rPr>
          <w:rFonts w:ascii="Times New Roman" w:hAnsi="Times New Roman" w:cs="Times New Roman"/>
          <w:bCs/>
          <w:color w:val="FF0000"/>
          <w:sz w:val="24"/>
          <w:szCs w:val="24"/>
        </w:rPr>
      </w:pPr>
    </w:p>
    <w:bookmarkEnd w:id="0"/>
    <w:p w:rsidR="00D36C9D" w:rsidRPr="00135E83" w:rsidRDefault="00D36C9D" w:rsidP="00FB4CDB">
      <w:pPr>
        <w:widowControl w:val="0"/>
        <w:spacing w:after="0" w:line="240" w:lineRule="auto"/>
        <w:ind w:firstLine="680"/>
        <w:jc w:val="both"/>
        <w:rPr>
          <w:rFonts w:ascii="Times New Roman" w:hAnsi="Times New Roman" w:cs="Times New Roman"/>
          <w:sz w:val="24"/>
          <w:szCs w:val="24"/>
        </w:rPr>
      </w:pPr>
      <w:r w:rsidRPr="00135E83">
        <w:rPr>
          <w:rFonts w:ascii="Times New Roman" w:hAnsi="Times New Roman" w:cs="Times New Roman"/>
          <w:bCs/>
          <w:color w:val="FF0000"/>
          <w:sz w:val="24"/>
          <w:szCs w:val="24"/>
        </w:rPr>
        <w:t xml:space="preserve"> </w:t>
      </w:r>
      <w:bookmarkStart w:id="1" w:name="_Hlk63594934"/>
      <w:r w:rsidRPr="00135E83">
        <w:rPr>
          <w:rFonts w:ascii="Times New Roman" w:hAnsi="Times New Roman" w:cs="Times New Roman"/>
          <w:bCs/>
          <w:sz w:val="24"/>
          <w:szCs w:val="24"/>
        </w:rPr>
        <w:t>Субсидии на иные цели (9116801,32 руб.) поступили</w:t>
      </w:r>
      <w:r w:rsidRPr="00135E83">
        <w:rPr>
          <w:rFonts w:ascii="Times New Roman" w:hAnsi="Times New Roman" w:cs="Times New Roman"/>
          <w:sz w:val="24"/>
          <w:szCs w:val="24"/>
        </w:rPr>
        <w:t xml:space="preserve"> в соответствии с муниципальными программами:</w:t>
      </w:r>
    </w:p>
    <w:p w:rsidR="00D36C9D" w:rsidRPr="00874547" w:rsidRDefault="00D36C9D" w:rsidP="00370543">
      <w:pPr>
        <w:pStyle w:val="a7"/>
        <w:widowControl w:val="0"/>
        <w:numPr>
          <w:ilvl w:val="0"/>
          <w:numId w:val="28"/>
        </w:numPr>
        <w:ind w:left="0" w:firstLine="284"/>
        <w:contextualSpacing/>
        <w:jc w:val="both"/>
        <w:rPr>
          <w:sz w:val="24"/>
          <w:szCs w:val="24"/>
        </w:rPr>
      </w:pPr>
      <w:bookmarkStart w:id="2" w:name="_Hlk63595003"/>
      <w:bookmarkEnd w:id="1"/>
      <w:r w:rsidRPr="00874547">
        <w:rPr>
          <w:sz w:val="24"/>
          <w:szCs w:val="24"/>
        </w:rPr>
        <w:lastRenderedPageBreak/>
        <w:t>МП «Культура города Рязани»</w:t>
      </w:r>
      <w:r w:rsidR="00FB4CDB" w:rsidRPr="00874547">
        <w:rPr>
          <w:sz w:val="24"/>
          <w:szCs w:val="24"/>
        </w:rPr>
        <w:t xml:space="preserve"> (8912995,72)</w:t>
      </w:r>
    </w:p>
    <w:p w:rsidR="00FB4CDB" w:rsidRPr="00135E83" w:rsidRDefault="00FB4CDB" w:rsidP="00FB4CDB">
      <w:pPr>
        <w:widowControl w:val="0"/>
        <w:spacing w:after="0" w:line="240" w:lineRule="auto"/>
        <w:contextualSpacing/>
        <w:jc w:val="both"/>
        <w:rPr>
          <w:rFonts w:ascii="Times New Roman" w:hAnsi="Times New Roman" w:cs="Times New Roman"/>
          <w:sz w:val="24"/>
          <w:szCs w:val="24"/>
        </w:rPr>
      </w:pPr>
      <w:bookmarkStart w:id="3" w:name="_Hlk63595053"/>
      <w:bookmarkEnd w:id="2"/>
      <w:r w:rsidRPr="00135E83">
        <w:rPr>
          <w:rFonts w:ascii="Times New Roman" w:hAnsi="Times New Roman" w:cs="Times New Roman"/>
          <w:sz w:val="24"/>
          <w:szCs w:val="24"/>
        </w:rPr>
        <w:t xml:space="preserve">Распределение расходов: </w:t>
      </w:r>
    </w:p>
    <w:p w:rsidR="00FB4CDB" w:rsidRPr="00135E83" w:rsidRDefault="00FB4CDB" w:rsidP="00FB4CDB">
      <w:pPr>
        <w:widowControl w:val="0"/>
        <w:spacing w:after="0" w:line="240" w:lineRule="auto"/>
        <w:contextualSpacing/>
        <w:jc w:val="both"/>
        <w:rPr>
          <w:rFonts w:ascii="Times New Roman" w:hAnsi="Times New Roman" w:cs="Times New Roman"/>
          <w:sz w:val="24"/>
          <w:szCs w:val="24"/>
        </w:rPr>
      </w:pPr>
      <w:r w:rsidRPr="00135E83">
        <w:rPr>
          <w:rFonts w:ascii="Times New Roman" w:hAnsi="Times New Roman" w:cs="Times New Roman"/>
          <w:sz w:val="24"/>
          <w:szCs w:val="24"/>
        </w:rPr>
        <w:t xml:space="preserve">- </w:t>
      </w:r>
      <w:r w:rsidR="00D36C9D" w:rsidRPr="00135E83">
        <w:rPr>
          <w:rFonts w:ascii="Times New Roman" w:hAnsi="Times New Roman" w:cs="Times New Roman"/>
          <w:sz w:val="24"/>
          <w:szCs w:val="24"/>
        </w:rPr>
        <w:t>Мероприятие «Обеспечение досуга населения города Рязани»</w:t>
      </w:r>
      <w:bookmarkStart w:id="4" w:name="_Hlk63595078"/>
      <w:bookmarkEnd w:id="3"/>
    </w:p>
    <w:p w:rsidR="00D36C9D" w:rsidRPr="00135E83" w:rsidRDefault="00FB4CDB" w:rsidP="00FB4CDB">
      <w:pPr>
        <w:widowControl w:val="0"/>
        <w:spacing w:after="0" w:line="240" w:lineRule="auto"/>
        <w:contextualSpacing/>
        <w:jc w:val="both"/>
        <w:rPr>
          <w:rFonts w:ascii="Times New Roman" w:hAnsi="Times New Roman" w:cs="Times New Roman"/>
          <w:sz w:val="24"/>
          <w:szCs w:val="24"/>
        </w:rPr>
      </w:pPr>
      <w:r w:rsidRPr="00135E83">
        <w:rPr>
          <w:rFonts w:ascii="Times New Roman" w:hAnsi="Times New Roman" w:cs="Times New Roman"/>
          <w:sz w:val="24"/>
          <w:szCs w:val="24"/>
        </w:rPr>
        <w:t xml:space="preserve">- </w:t>
      </w:r>
      <w:r w:rsidR="00D36C9D" w:rsidRPr="00135E83">
        <w:rPr>
          <w:rFonts w:ascii="Times New Roman" w:hAnsi="Times New Roman" w:cs="Times New Roman"/>
          <w:sz w:val="24"/>
          <w:szCs w:val="24"/>
        </w:rPr>
        <w:t>Мероприятие «Развитие материально-технической базы сферы культур</w:t>
      </w:r>
      <w:bookmarkEnd w:id="4"/>
      <w:r w:rsidRPr="00135E83">
        <w:rPr>
          <w:rFonts w:ascii="Times New Roman" w:hAnsi="Times New Roman" w:cs="Times New Roman"/>
          <w:sz w:val="24"/>
          <w:szCs w:val="24"/>
        </w:rPr>
        <w:t>ы</w:t>
      </w:r>
      <w:r w:rsidR="00D36C9D" w:rsidRPr="00135E83">
        <w:rPr>
          <w:rFonts w:ascii="Times New Roman" w:hAnsi="Times New Roman" w:cs="Times New Roman"/>
          <w:sz w:val="24"/>
          <w:szCs w:val="24"/>
        </w:rPr>
        <w:t xml:space="preserve"> </w:t>
      </w:r>
      <w:bookmarkStart w:id="5" w:name="_Hlk63595113"/>
    </w:p>
    <w:p w:rsidR="009A7611" w:rsidRPr="00135E83" w:rsidRDefault="009A7611" w:rsidP="00FB4CDB">
      <w:pPr>
        <w:widowControl w:val="0"/>
        <w:spacing w:after="0" w:line="240" w:lineRule="auto"/>
        <w:contextualSpacing/>
        <w:jc w:val="both"/>
        <w:rPr>
          <w:rFonts w:ascii="Times New Roman" w:hAnsi="Times New Roman" w:cs="Times New Roman"/>
          <w:sz w:val="24"/>
          <w:szCs w:val="24"/>
        </w:rPr>
      </w:pPr>
    </w:p>
    <w:p w:rsidR="00D36C9D" w:rsidRPr="00135E83" w:rsidRDefault="00D36C9D" w:rsidP="00370543">
      <w:pPr>
        <w:pStyle w:val="a7"/>
        <w:widowControl w:val="0"/>
        <w:numPr>
          <w:ilvl w:val="0"/>
          <w:numId w:val="28"/>
        </w:numPr>
        <w:ind w:left="0" w:firstLine="284"/>
        <w:contextualSpacing/>
        <w:jc w:val="both"/>
        <w:rPr>
          <w:sz w:val="24"/>
          <w:szCs w:val="24"/>
        </w:rPr>
      </w:pPr>
      <w:r w:rsidRPr="00135E83">
        <w:rPr>
          <w:sz w:val="24"/>
          <w:szCs w:val="24"/>
        </w:rPr>
        <w:t xml:space="preserve">МП «Охрана окружающей среды в городе Рязани» </w:t>
      </w:r>
      <w:r w:rsidR="009A7611" w:rsidRPr="00135E83">
        <w:rPr>
          <w:sz w:val="24"/>
          <w:szCs w:val="24"/>
        </w:rPr>
        <w:t>(</w:t>
      </w:r>
      <w:r w:rsidR="009A7611" w:rsidRPr="00135E83">
        <w:rPr>
          <w:bCs/>
          <w:sz w:val="24"/>
          <w:szCs w:val="24"/>
        </w:rPr>
        <w:t>58400,00)</w:t>
      </w:r>
    </w:p>
    <w:p w:rsidR="00D36C9D" w:rsidRPr="00135E83" w:rsidRDefault="00D36C9D" w:rsidP="009A7611">
      <w:pPr>
        <w:widowControl w:val="0"/>
        <w:spacing w:after="0" w:line="240" w:lineRule="auto"/>
        <w:jc w:val="both"/>
        <w:rPr>
          <w:rFonts w:ascii="Times New Roman" w:hAnsi="Times New Roman" w:cs="Times New Roman"/>
          <w:bCs/>
          <w:sz w:val="24"/>
          <w:szCs w:val="24"/>
        </w:rPr>
      </w:pPr>
      <w:r w:rsidRPr="00135E83">
        <w:rPr>
          <w:rFonts w:ascii="Times New Roman" w:hAnsi="Times New Roman" w:cs="Times New Roman"/>
          <w:sz w:val="24"/>
          <w:szCs w:val="24"/>
        </w:rPr>
        <w:t xml:space="preserve">Распределение расходов: </w:t>
      </w:r>
      <w:r w:rsidRPr="00135E83">
        <w:rPr>
          <w:rFonts w:ascii="Times New Roman" w:hAnsi="Times New Roman" w:cs="Times New Roman"/>
          <w:bCs/>
          <w:sz w:val="24"/>
          <w:szCs w:val="24"/>
        </w:rPr>
        <w:t xml:space="preserve">цикл мероприятий в рамках Общероссийских дней защиты от экологической опасности </w:t>
      </w:r>
      <w:bookmarkStart w:id="6" w:name="_Hlk63595233"/>
      <w:bookmarkEnd w:id="5"/>
    </w:p>
    <w:p w:rsidR="009A7611" w:rsidRPr="00135E83" w:rsidRDefault="009A7611" w:rsidP="009A7611">
      <w:pPr>
        <w:widowControl w:val="0"/>
        <w:spacing w:after="0" w:line="240" w:lineRule="auto"/>
        <w:jc w:val="both"/>
        <w:rPr>
          <w:rFonts w:ascii="Times New Roman" w:hAnsi="Times New Roman" w:cs="Times New Roman"/>
          <w:bCs/>
          <w:sz w:val="24"/>
          <w:szCs w:val="24"/>
        </w:rPr>
      </w:pPr>
    </w:p>
    <w:p w:rsidR="009A7611" w:rsidRPr="00135E83" w:rsidRDefault="00D36C9D" w:rsidP="00370543">
      <w:pPr>
        <w:pStyle w:val="a7"/>
        <w:widowControl w:val="0"/>
        <w:numPr>
          <w:ilvl w:val="0"/>
          <w:numId w:val="28"/>
        </w:numPr>
        <w:ind w:left="0" w:firstLine="284"/>
        <w:contextualSpacing/>
        <w:jc w:val="both"/>
        <w:rPr>
          <w:bCs/>
          <w:i/>
          <w:sz w:val="24"/>
          <w:szCs w:val="24"/>
        </w:rPr>
      </w:pPr>
      <w:r w:rsidRPr="00135E83">
        <w:rPr>
          <w:bCs/>
          <w:sz w:val="24"/>
          <w:szCs w:val="24"/>
        </w:rPr>
        <w:t>МП «Гармонизация межнациональных (межэтнических) межконфессиональных и межкультурных отношений в городе Рязани»</w:t>
      </w:r>
      <w:bookmarkStart w:id="7" w:name="_Hlk63595282"/>
      <w:bookmarkEnd w:id="6"/>
      <w:r w:rsidRPr="00135E83">
        <w:rPr>
          <w:bCs/>
          <w:sz w:val="24"/>
          <w:szCs w:val="24"/>
        </w:rPr>
        <w:t xml:space="preserve"> </w:t>
      </w:r>
      <w:bookmarkStart w:id="8" w:name="_Hlk63595250"/>
      <w:bookmarkEnd w:id="7"/>
      <w:r w:rsidRPr="00135E83">
        <w:rPr>
          <w:bCs/>
          <w:sz w:val="24"/>
          <w:szCs w:val="24"/>
        </w:rPr>
        <w:t>(58500,00 руб.)</w:t>
      </w:r>
      <w:bookmarkStart w:id="9" w:name="_Hlk63595491"/>
      <w:bookmarkEnd w:id="8"/>
    </w:p>
    <w:p w:rsidR="009A7611" w:rsidRPr="00135E83" w:rsidRDefault="009A7611" w:rsidP="009A7611">
      <w:pPr>
        <w:pStyle w:val="a7"/>
        <w:widowControl w:val="0"/>
        <w:ind w:left="0"/>
        <w:contextualSpacing/>
        <w:jc w:val="both"/>
        <w:rPr>
          <w:bCs/>
          <w:i/>
          <w:sz w:val="24"/>
          <w:szCs w:val="24"/>
        </w:rPr>
      </w:pPr>
      <w:r w:rsidRPr="00135E83">
        <w:rPr>
          <w:sz w:val="24"/>
          <w:szCs w:val="24"/>
        </w:rPr>
        <w:t>Распределение расходов: на проведение мероприятий, направленных на сохранение национальных традиций и обычаев</w:t>
      </w:r>
    </w:p>
    <w:p w:rsidR="00D36C9D" w:rsidRPr="00135E83" w:rsidRDefault="00D36C9D" w:rsidP="00FB4CDB">
      <w:pPr>
        <w:pStyle w:val="a7"/>
        <w:widowControl w:val="0"/>
        <w:ind w:left="0"/>
        <w:jc w:val="both"/>
        <w:rPr>
          <w:bCs/>
          <w:i/>
          <w:sz w:val="24"/>
          <w:szCs w:val="24"/>
        </w:rPr>
      </w:pPr>
    </w:p>
    <w:p w:rsidR="00D36C9D" w:rsidRPr="00135E83" w:rsidRDefault="00D36C9D" w:rsidP="00370543">
      <w:pPr>
        <w:pStyle w:val="a7"/>
        <w:widowControl w:val="0"/>
        <w:numPr>
          <w:ilvl w:val="0"/>
          <w:numId w:val="28"/>
        </w:numPr>
        <w:ind w:left="0" w:firstLine="284"/>
        <w:contextualSpacing/>
        <w:jc w:val="both"/>
        <w:rPr>
          <w:bCs/>
          <w:iCs/>
          <w:sz w:val="24"/>
          <w:szCs w:val="24"/>
        </w:rPr>
      </w:pPr>
      <w:r w:rsidRPr="00135E83">
        <w:rPr>
          <w:bCs/>
          <w:iCs/>
          <w:sz w:val="24"/>
          <w:szCs w:val="24"/>
        </w:rPr>
        <w:t>МП «Развитие образования в городе Рязани»</w:t>
      </w:r>
      <w:r w:rsidR="009A7611" w:rsidRPr="00135E83">
        <w:rPr>
          <w:bCs/>
          <w:iCs/>
          <w:sz w:val="24"/>
          <w:szCs w:val="24"/>
        </w:rPr>
        <w:t xml:space="preserve"> (16600,00 руб.)</w:t>
      </w:r>
    </w:p>
    <w:p w:rsidR="009A7611" w:rsidRPr="00135E83" w:rsidRDefault="009A7611" w:rsidP="009A7611">
      <w:pPr>
        <w:widowControl w:val="0"/>
        <w:spacing w:after="0" w:line="240" w:lineRule="auto"/>
        <w:jc w:val="both"/>
        <w:rPr>
          <w:rFonts w:ascii="Times New Roman" w:hAnsi="Times New Roman" w:cs="Times New Roman"/>
          <w:bCs/>
          <w:iCs/>
          <w:sz w:val="24"/>
          <w:szCs w:val="24"/>
        </w:rPr>
      </w:pPr>
      <w:r w:rsidRPr="00135E83">
        <w:rPr>
          <w:rFonts w:ascii="Times New Roman" w:hAnsi="Times New Roman" w:cs="Times New Roman"/>
          <w:bCs/>
          <w:iCs/>
          <w:sz w:val="24"/>
          <w:szCs w:val="24"/>
        </w:rPr>
        <w:t>Распределение расходов: проведение праздничной программы</w:t>
      </w:r>
      <w:r w:rsidR="00D36C9D" w:rsidRPr="00135E83">
        <w:rPr>
          <w:rFonts w:ascii="Times New Roman" w:hAnsi="Times New Roman" w:cs="Times New Roman"/>
          <w:bCs/>
          <w:iCs/>
          <w:sz w:val="24"/>
          <w:szCs w:val="24"/>
        </w:rPr>
        <w:t xml:space="preserve"> «Салют, Победа!» </w:t>
      </w:r>
      <w:r w:rsidRPr="00135E83">
        <w:rPr>
          <w:rFonts w:ascii="Times New Roman" w:hAnsi="Times New Roman" w:cs="Times New Roman"/>
          <w:bCs/>
          <w:iCs/>
          <w:sz w:val="24"/>
          <w:szCs w:val="24"/>
        </w:rPr>
        <w:t>(ко Дню Победы)</w:t>
      </w:r>
    </w:p>
    <w:p w:rsidR="009A7611" w:rsidRPr="00135E83" w:rsidRDefault="009A7611" w:rsidP="009A7611">
      <w:pPr>
        <w:widowControl w:val="0"/>
        <w:spacing w:after="0" w:line="240" w:lineRule="auto"/>
        <w:jc w:val="both"/>
        <w:rPr>
          <w:rFonts w:ascii="Times New Roman" w:hAnsi="Times New Roman" w:cs="Times New Roman"/>
          <w:bCs/>
          <w:iCs/>
          <w:sz w:val="24"/>
          <w:szCs w:val="24"/>
        </w:rPr>
      </w:pPr>
    </w:p>
    <w:p w:rsidR="009A7611" w:rsidRPr="00135E83" w:rsidRDefault="00D36C9D" w:rsidP="00370543">
      <w:pPr>
        <w:pStyle w:val="a7"/>
        <w:widowControl w:val="0"/>
        <w:numPr>
          <w:ilvl w:val="0"/>
          <w:numId w:val="28"/>
        </w:numPr>
        <w:ind w:left="0" w:firstLine="284"/>
        <w:jc w:val="both"/>
        <w:rPr>
          <w:bCs/>
          <w:iCs/>
          <w:sz w:val="24"/>
          <w:szCs w:val="24"/>
        </w:rPr>
      </w:pPr>
      <w:r w:rsidRPr="00135E83">
        <w:rPr>
          <w:bCs/>
          <w:iCs/>
          <w:sz w:val="24"/>
          <w:szCs w:val="24"/>
        </w:rPr>
        <w:t>МП «Профилактика правонарушений»</w:t>
      </w:r>
      <w:r w:rsidR="009A7611" w:rsidRPr="00135E83">
        <w:rPr>
          <w:bCs/>
          <w:iCs/>
          <w:sz w:val="24"/>
          <w:szCs w:val="24"/>
        </w:rPr>
        <w:t xml:space="preserve"> (10000,00 руб.)</w:t>
      </w:r>
    </w:p>
    <w:p w:rsidR="00D36C9D" w:rsidRPr="00135E83" w:rsidRDefault="009A7611" w:rsidP="00FB4CDB">
      <w:pPr>
        <w:pStyle w:val="a7"/>
        <w:widowControl w:val="0"/>
        <w:ind w:left="0"/>
        <w:contextualSpacing/>
        <w:jc w:val="both"/>
        <w:rPr>
          <w:bCs/>
          <w:iCs/>
          <w:sz w:val="24"/>
          <w:szCs w:val="24"/>
        </w:rPr>
      </w:pPr>
      <w:r w:rsidRPr="00135E83">
        <w:rPr>
          <w:bCs/>
          <w:iCs/>
          <w:sz w:val="24"/>
          <w:szCs w:val="24"/>
        </w:rPr>
        <w:t>Распределение расходов: проведение правового лектория</w:t>
      </w:r>
      <w:r w:rsidR="00D36C9D" w:rsidRPr="00135E83">
        <w:rPr>
          <w:bCs/>
          <w:iCs/>
          <w:sz w:val="24"/>
          <w:szCs w:val="24"/>
        </w:rPr>
        <w:t xml:space="preserve"> «Закон, по</w:t>
      </w:r>
      <w:r w:rsidRPr="00135E83">
        <w:rPr>
          <w:bCs/>
          <w:iCs/>
          <w:sz w:val="24"/>
          <w:szCs w:val="24"/>
        </w:rPr>
        <w:t xml:space="preserve"> которому мы живем»</w:t>
      </w:r>
    </w:p>
    <w:p w:rsidR="00D36C9D" w:rsidRPr="00135E83" w:rsidRDefault="00D36C9D" w:rsidP="00FB4CDB">
      <w:pPr>
        <w:widowControl w:val="0"/>
        <w:spacing w:after="0" w:line="240" w:lineRule="auto"/>
        <w:jc w:val="both"/>
        <w:rPr>
          <w:rFonts w:ascii="Times New Roman" w:hAnsi="Times New Roman" w:cs="Times New Roman"/>
          <w:color w:val="FF0000"/>
          <w:sz w:val="24"/>
          <w:szCs w:val="24"/>
          <w:u w:val="single"/>
        </w:rPr>
      </w:pPr>
      <w:bookmarkStart w:id="10" w:name="_Hlk63596046"/>
      <w:bookmarkEnd w:id="9"/>
    </w:p>
    <w:p w:rsidR="00D36C9D" w:rsidRPr="00135E83" w:rsidRDefault="00D36C9D" w:rsidP="00370543">
      <w:pPr>
        <w:widowControl w:val="0"/>
        <w:spacing w:after="0" w:line="240" w:lineRule="auto"/>
        <w:ind w:firstLine="708"/>
        <w:jc w:val="both"/>
        <w:rPr>
          <w:rFonts w:ascii="Times New Roman" w:hAnsi="Times New Roman" w:cs="Times New Roman"/>
          <w:sz w:val="24"/>
          <w:szCs w:val="24"/>
        </w:rPr>
      </w:pPr>
      <w:r w:rsidRPr="00135E83">
        <w:rPr>
          <w:rFonts w:ascii="Times New Roman" w:hAnsi="Times New Roman" w:cs="Times New Roman"/>
          <w:sz w:val="24"/>
          <w:szCs w:val="24"/>
        </w:rPr>
        <w:t>Субсидии на иные цели</w:t>
      </w:r>
      <w:r w:rsidRPr="00135E83">
        <w:rPr>
          <w:rFonts w:ascii="Times New Roman" w:hAnsi="Times New Roman" w:cs="Times New Roman"/>
          <w:sz w:val="24"/>
          <w:szCs w:val="24"/>
          <w:u w:val="single"/>
        </w:rPr>
        <w:t xml:space="preserve"> </w:t>
      </w:r>
      <w:r w:rsidRPr="00135E83">
        <w:rPr>
          <w:rFonts w:ascii="Times New Roman" w:hAnsi="Times New Roman" w:cs="Times New Roman"/>
          <w:sz w:val="24"/>
          <w:szCs w:val="24"/>
        </w:rPr>
        <w:t>бюджетным учреждениям культуры (на поддержку) отрасли культуры, в т. ч. на модернизацию библиотек в части комплектования книжных фондов библиотек муниципальных образований – 60305,60 руб.</w:t>
      </w:r>
    </w:p>
    <w:p w:rsidR="00D36C9D" w:rsidRPr="00135E83" w:rsidRDefault="00D36C9D" w:rsidP="00FB4CDB">
      <w:pPr>
        <w:widowControl w:val="0"/>
        <w:spacing w:after="0" w:line="240" w:lineRule="auto"/>
        <w:ind w:firstLine="360"/>
        <w:jc w:val="both"/>
        <w:rPr>
          <w:rFonts w:ascii="Times New Roman" w:hAnsi="Times New Roman" w:cs="Times New Roman"/>
          <w:sz w:val="24"/>
          <w:szCs w:val="24"/>
        </w:rPr>
      </w:pPr>
    </w:p>
    <w:bookmarkEnd w:id="10"/>
    <w:p w:rsidR="00370543" w:rsidRPr="00135E83" w:rsidRDefault="00370543" w:rsidP="00370543">
      <w:pPr>
        <w:widowControl w:val="0"/>
        <w:spacing w:after="0" w:line="240" w:lineRule="auto"/>
        <w:rPr>
          <w:rFonts w:ascii="Times New Roman" w:hAnsi="Times New Roman" w:cs="Times New Roman"/>
          <w:sz w:val="24"/>
          <w:szCs w:val="24"/>
        </w:rPr>
      </w:pPr>
      <w:r w:rsidRPr="00135E83">
        <w:rPr>
          <w:rFonts w:ascii="Times New Roman" w:hAnsi="Times New Roman" w:cs="Times New Roman"/>
          <w:sz w:val="24"/>
          <w:szCs w:val="24"/>
        </w:rPr>
        <w:t>Собственные доходы учреждения составили 817914,48 рублей, в том числе:</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sz w:val="24"/>
          <w:szCs w:val="24"/>
        </w:rPr>
      </w:pPr>
      <w:r w:rsidRPr="00135E83">
        <w:rPr>
          <w:rFonts w:ascii="Times New Roman" w:hAnsi="Times New Roman" w:cs="Times New Roman"/>
          <w:sz w:val="24"/>
          <w:szCs w:val="24"/>
        </w:rPr>
        <w:t>доходы от оказания платных услуг – 12452,00 руб., в структуре которых 5740,00 руб. – доходы от услуг копирования, 2784,00 руб.– штрафы, 877,00 руб. - издательско-полиграфические услуги, распечатка на принтере – 864,00</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sz w:val="24"/>
          <w:szCs w:val="24"/>
        </w:rPr>
      </w:pPr>
      <w:r w:rsidRPr="00135E83">
        <w:rPr>
          <w:rFonts w:ascii="Times New Roman" w:hAnsi="Times New Roman" w:cs="Times New Roman"/>
          <w:sz w:val="24"/>
          <w:szCs w:val="24"/>
        </w:rPr>
        <w:t xml:space="preserve">доходы от </w:t>
      </w:r>
      <w:proofErr w:type="spellStart"/>
      <w:r w:rsidRPr="00135E83">
        <w:rPr>
          <w:rFonts w:ascii="Times New Roman" w:hAnsi="Times New Roman" w:cs="Times New Roman"/>
          <w:sz w:val="24"/>
          <w:szCs w:val="24"/>
        </w:rPr>
        <w:t>досуговых</w:t>
      </w:r>
      <w:proofErr w:type="spellEnd"/>
      <w:r w:rsidRPr="00135E83">
        <w:rPr>
          <w:rFonts w:ascii="Times New Roman" w:hAnsi="Times New Roman" w:cs="Times New Roman"/>
          <w:sz w:val="24"/>
          <w:szCs w:val="24"/>
        </w:rPr>
        <w:t xml:space="preserve"> услуг 60280,66</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b/>
          <w:sz w:val="24"/>
          <w:szCs w:val="24"/>
        </w:rPr>
      </w:pPr>
      <w:r w:rsidRPr="00135E83">
        <w:rPr>
          <w:rFonts w:ascii="Times New Roman" w:hAnsi="Times New Roman" w:cs="Times New Roman"/>
          <w:sz w:val="24"/>
          <w:szCs w:val="24"/>
        </w:rPr>
        <w:t>доходы от сдачи помещений в аренду в ЦГБ, библиотеках-филиалах № 4,7,9,14</w:t>
      </w:r>
      <w:bookmarkStart w:id="11" w:name="_Hlk62593156"/>
      <w:r w:rsidRPr="00135E83">
        <w:rPr>
          <w:rFonts w:ascii="Times New Roman" w:hAnsi="Times New Roman" w:cs="Times New Roman"/>
          <w:sz w:val="24"/>
          <w:szCs w:val="24"/>
        </w:rPr>
        <w:t xml:space="preserve"> –</w:t>
      </w:r>
      <w:bookmarkEnd w:id="11"/>
      <w:r w:rsidRPr="00135E83">
        <w:rPr>
          <w:rFonts w:ascii="Times New Roman" w:hAnsi="Times New Roman" w:cs="Times New Roman"/>
          <w:sz w:val="24"/>
          <w:szCs w:val="24"/>
        </w:rPr>
        <w:t xml:space="preserve"> 208811,82</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b/>
          <w:sz w:val="24"/>
          <w:szCs w:val="24"/>
        </w:rPr>
      </w:pPr>
      <w:r w:rsidRPr="00135E83">
        <w:rPr>
          <w:rFonts w:ascii="Times New Roman" w:hAnsi="Times New Roman" w:cs="Times New Roman"/>
          <w:sz w:val="24"/>
          <w:szCs w:val="24"/>
        </w:rPr>
        <w:t>доходы от пожертвования – 536720,00</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b/>
          <w:sz w:val="24"/>
          <w:szCs w:val="24"/>
        </w:rPr>
      </w:pPr>
      <w:r w:rsidRPr="00135E83">
        <w:rPr>
          <w:rFonts w:ascii="Times New Roman" w:hAnsi="Times New Roman" w:cs="Times New Roman"/>
          <w:sz w:val="24"/>
          <w:szCs w:val="24"/>
        </w:rPr>
        <w:t>доходы от сдачи макулатуры – 1470,00</w:t>
      </w:r>
    </w:p>
    <w:p w:rsidR="00370543" w:rsidRPr="00135E83" w:rsidRDefault="00370543" w:rsidP="00370543">
      <w:pPr>
        <w:widowControl w:val="0"/>
        <w:numPr>
          <w:ilvl w:val="0"/>
          <w:numId w:val="26"/>
        </w:numPr>
        <w:spacing w:after="0" w:line="240" w:lineRule="auto"/>
        <w:ind w:left="0" w:firstLine="284"/>
        <w:rPr>
          <w:rFonts w:ascii="Times New Roman" w:hAnsi="Times New Roman" w:cs="Times New Roman"/>
          <w:b/>
          <w:sz w:val="24"/>
          <w:szCs w:val="24"/>
        </w:rPr>
      </w:pPr>
      <w:r w:rsidRPr="00135E83">
        <w:rPr>
          <w:rFonts w:ascii="Times New Roman" w:hAnsi="Times New Roman" w:cs="Times New Roman"/>
          <w:sz w:val="24"/>
          <w:szCs w:val="24"/>
        </w:rPr>
        <w:t>доходы от сдачи металлолома – 1180,00</w:t>
      </w:r>
    </w:p>
    <w:p w:rsidR="00370543" w:rsidRPr="00135E83" w:rsidRDefault="00370543" w:rsidP="00370543">
      <w:pPr>
        <w:widowControl w:val="0"/>
        <w:spacing w:after="0" w:line="240" w:lineRule="auto"/>
        <w:jc w:val="both"/>
        <w:rPr>
          <w:rFonts w:ascii="Times New Roman" w:hAnsi="Times New Roman" w:cs="Times New Roman"/>
          <w:b/>
          <w:sz w:val="24"/>
          <w:szCs w:val="24"/>
        </w:rPr>
      </w:pPr>
    </w:p>
    <w:p w:rsidR="00D36C9D" w:rsidRPr="00135E83" w:rsidRDefault="00D36C9D" w:rsidP="00370543">
      <w:pPr>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 xml:space="preserve">ИНФОРМАЦИЯ о среднемесячной заработной плате руководителей, их заместителей и главных бухгалтеров муниципальных учреждений, находящихся в ведении </w:t>
      </w:r>
      <w:proofErr w:type="gramStart"/>
      <w:r w:rsidRPr="00135E83">
        <w:rPr>
          <w:rFonts w:ascii="Times New Roman" w:hAnsi="Times New Roman" w:cs="Times New Roman"/>
          <w:sz w:val="24"/>
          <w:szCs w:val="24"/>
        </w:rPr>
        <w:t>управления культуры адм</w:t>
      </w:r>
      <w:r w:rsidR="00370543" w:rsidRPr="00135E83">
        <w:rPr>
          <w:rFonts w:ascii="Times New Roman" w:hAnsi="Times New Roman" w:cs="Times New Roman"/>
          <w:sz w:val="24"/>
          <w:szCs w:val="24"/>
        </w:rPr>
        <w:t>инистрации города Рязани</w:t>
      </w:r>
      <w:proofErr w:type="gramEnd"/>
      <w:r w:rsidR="00370543" w:rsidRPr="00135E83">
        <w:rPr>
          <w:rFonts w:ascii="Times New Roman" w:hAnsi="Times New Roman" w:cs="Times New Roman"/>
          <w:sz w:val="24"/>
          <w:szCs w:val="24"/>
        </w:rPr>
        <w:t xml:space="preserve"> за 2024</w:t>
      </w:r>
      <w:r w:rsidRPr="00135E83">
        <w:rPr>
          <w:rFonts w:ascii="Times New Roman" w:hAnsi="Times New Roman" w:cs="Times New Roman"/>
          <w:sz w:val="24"/>
          <w:szCs w:val="24"/>
        </w:rPr>
        <w:t xml:space="preserve"> год </w:t>
      </w:r>
      <w:hyperlink r:id="rId6" w:history="1">
        <w:r w:rsidRPr="00135E83">
          <w:rPr>
            <w:rStyle w:val="a9"/>
            <w:rFonts w:ascii="Times New Roman" w:hAnsi="Times New Roman" w:cs="Times New Roman"/>
            <w:sz w:val="24"/>
            <w:szCs w:val="24"/>
            <w:u w:val="single"/>
          </w:rPr>
          <w:t>&gt;&gt;&gt;</w:t>
        </w:r>
      </w:hyperlink>
    </w:p>
    <w:p w:rsidR="00370543" w:rsidRPr="00135E83" w:rsidRDefault="00370543" w:rsidP="00370543">
      <w:pPr>
        <w:spacing w:after="0" w:line="240" w:lineRule="auto"/>
        <w:ind w:firstLine="567"/>
        <w:jc w:val="both"/>
        <w:rPr>
          <w:rFonts w:ascii="Times New Roman" w:hAnsi="Times New Roman" w:cs="Times New Roman"/>
          <w:sz w:val="24"/>
          <w:szCs w:val="24"/>
        </w:rPr>
      </w:pPr>
    </w:p>
    <w:p w:rsidR="00370543" w:rsidRPr="00014CA7" w:rsidRDefault="00370543" w:rsidP="00370543">
      <w:pPr>
        <w:spacing w:before="100" w:beforeAutospacing="1" w:after="100" w:afterAutospacing="1"/>
        <w:rPr>
          <w:rFonts w:ascii="Times New Roman" w:eastAsia="Times New Roman" w:hAnsi="Times New Roman" w:cs="Times New Roman"/>
          <w:color w:val="2B2129"/>
          <w:sz w:val="24"/>
          <w:szCs w:val="24"/>
          <w:lang w:eastAsia="ru-RU"/>
        </w:rPr>
      </w:pPr>
      <w:r w:rsidRPr="00135E83">
        <w:rPr>
          <w:rFonts w:ascii="Times New Roman" w:eastAsia="Times New Roman" w:hAnsi="Times New Roman" w:cs="Times New Roman"/>
          <w:b/>
          <w:bCs/>
          <w:color w:val="2B2129"/>
          <w:sz w:val="24"/>
          <w:szCs w:val="24"/>
          <w:lang w:eastAsia="ru-RU"/>
        </w:rPr>
        <w:t>Материально-техническая база</w:t>
      </w:r>
    </w:p>
    <w:p w:rsidR="00F3522B" w:rsidRPr="00135E83" w:rsidRDefault="00370543" w:rsidP="00F3522B">
      <w:pPr>
        <w:widowControl w:val="0"/>
        <w:spacing w:after="0" w:line="240" w:lineRule="auto"/>
        <w:ind w:firstLine="567"/>
        <w:jc w:val="both"/>
        <w:rPr>
          <w:rFonts w:ascii="Times New Roman" w:hAnsi="Times New Roman" w:cs="Times New Roman"/>
          <w:sz w:val="24"/>
          <w:szCs w:val="24"/>
        </w:rPr>
      </w:pPr>
      <w:bookmarkStart w:id="12" w:name="_Hlk63596369"/>
      <w:r w:rsidRPr="00135E83">
        <w:rPr>
          <w:rFonts w:ascii="Times New Roman" w:hAnsi="Times New Roman" w:cs="Times New Roman"/>
          <w:sz w:val="24"/>
          <w:szCs w:val="24"/>
        </w:rPr>
        <w:t xml:space="preserve">За счет бюджета города Рязани в 2024 году были приобретены книги в количестве 3013 экземпляров, </w:t>
      </w:r>
      <w:proofErr w:type="spellStart"/>
      <w:r w:rsidRPr="00135E83">
        <w:rPr>
          <w:rFonts w:ascii="Times New Roman" w:hAnsi="Times New Roman" w:cs="Times New Roman"/>
          <w:sz w:val="24"/>
          <w:szCs w:val="24"/>
        </w:rPr>
        <w:t>бибтехника</w:t>
      </w:r>
      <w:proofErr w:type="spellEnd"/>
      <w:r w:rsidRPr="00135E83">
        <w:rPr>
          <w:rFonts w:ascii="Times New Roman" w:hAnsi="Times New Roman" w:cs="Times New Roman"/>
          <w:sz w:val="24"/>
          <w:szCs w:val="24"/>
        </w:rPr>
        <w:t xml:space="preserve">, канцтовары, </w:t>
      </w:r>
      <w:proofErr w:type="spellStart"/>
      <w:r w:rsidRPr="00135E83">
        <w:rPr>
          <w:rFonts w:ascii="Times New Roman" w:hAnsi="Times New Roman" w:cs="Times New Roman"/>
          <w:sz w:val="24"/>
          <w:szCs w:val="24"/>
        </w:rPr>
        <w:t>хозтовары</w:t>
      </w:r>
      <w:proofErr w:type="spellEnd"/>
      <w:r w:rsidRPr="00135E83">
        <w:rPr>
          <w:rFonts w:ascii="Times New Roman" w:hAnsi="Times New Roman" w:cs="Times New Roman"/>
          <w:sz w:val="24"/>
          <w:szCs w:val="24"/>
        </w:rPr>
        <w:t>, расходные материалы, мебель для библиотеки-филиала № 15, а также осуществлена подписка на периодические издания.</w:t>
      </w:r>
      <w:bookmarkEnd w:id="12"/>
      <w:r w:rsidRPr="00135E83">
        <w:rPr>
          <w:rFonts w:ascii="Times New Roman" w:hAnsi="Times New Roman" w:cs="Times New Roman"/>
          <w:sz w:val="24"/>
          <w:szCs w:val="24"/>
        </w:rPr>
        <w:t xml:space="preserve"> Итого было освоено денежных средств из городского бюджета (муниципальное задание и </w:t>
      </w:r>
      <w:proofErr w:type="gramStart"/>
      <w:r w:rsidRPr="00135E83">
        <w:rPr>
          <w:rFonts w:ascii="Times New Roman" w:hAnsi="Times New Roman" w:cs="Times New Roman"/>
          <w:sz w:val="24"/>
          <w:szCs w:val="24"/>
        </w:rPr>
        <w:t>целевые</w:t>
      </w:r>
      <w:proofErr w:type="gramEnd"/>
      <w:r w:rsidRPr="00135E83">
        <w:rPr>
          <w:rFonts w:ascii="Times New Roman" w:hAnsi="Times New Roman" w:cs="Times New Roman"/>
          <w:sz w:val="24"/>
          <w:szCs w:val="24"/>
        </w:rPr>
        <w:t>) в размере 3734235 рублей.</w:t>
      </w:r>
    </w:p>
    <w:p w:rsidR="00370543" w:rsidRPr="00135E83" w:rsidRDefault="00370543" w:rsidP="00F3522B">
      <w:pPr>
        <w:widowControl w:val="0"/>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 xml:space="preserve">Из средств федерального бюджета для библиотек-филиалов № 1, 5, 6, 10, 13 были приобретены книги для комплектования в количестве 97 экземпляров на сумму 50415,48 руб. </w:t>
      </w:r>
    </w:p>
    <w:p w:rsidR="00F3522B" w:rsidRPr="00F3522B" w:rsidRDefault="00370543" w:rsidP="00F3522B">
      <w:pPr>
        <w:widowControl w:val="0"/>
        <w:spacing w:after="0" w:line="240" w:lineRule="auto"/>
        <w:ind w:firstLine="567"/>
        <w:jc w:val="both"/>
        <w:rPr>
          <w:rFonts w:ascii="Times New Roman" w:hAnsi="Times New Roman" w:cs="Times New Roman"/>
          <w:bCs/>
          <w:sz w:val="24"/>
          <w:szCs w:val="24"/>
        </w:rPr>
      </w:pPr>
      <w:r w:rsidRPr="00135E83">
        <w:rPr>
          <w:rFonts w:ascii="Times New Roman" w:hAnsi="Times New Roman" w:cs="Times New Roman"/>
          <w:sz w:val="24"/>
          <w:szCs w:val="24"/>
        </w:rPr>
        <w:t xml:space="preserve">Итого было освоено средств из федерального бюджета в размере </w:t>
      </w:r>
      <w:r w:rsidRPr="00135E83">
        <w:rPr>
          <w:rFonts w:ascii="Times New Roman" w:hAnsi="Times New Roman" w:cs="Times New Roman"/>
          <w:bCs/>
          <w:sz w:val="24"/>
          <w:szCs w:val="24"/>
        </w:rPr>
        <w:t>50415,48 рублей.</w:t>
      </w:r>
      <w:bookmarkStart w:id="13" w:name="_Hlk63596430"/>
    </w:p>
    <w:p w:rsidR="00F3522B" w:rsidRPr="00135E83" w:rsidRDefault="00370543" w:rsidP="00F3522B">
      <w:pPr>
        <w:widowControl w:val="0"/>
        <w:spacing w:after="0" w:line="240" w:lineRule="auto"/>
        <w:ind w:firstLine="567"/>
        <w:jc w:val="both"/>
        <w:rPr>
          <w:rFonts w:ascii="Times New Roman" w:hAnsi="Times New Roman" w:cs="Times New Roman"/>
          <w:color w:val="FF0000"/>
          <w:sz w:val="24"/>
          <w:szCs w:val="24"/>
        </w:rPr>
      </w:pPr>
      <w:r w:rsidRPr="00135E83">
        <w:rPr>
          <w:rFonts w:ascii="Times New Roman" w:hAnsi="Times New Roman" w:cs="Times New Roman"/>
          <w:bCs/>
          <w:sz w:val="24"/>
          <w:szCs w:val="24"/>
        </w:rPr>
        <w:t xml:space="preserve">За счет средств регионального </w:t>
      </w:r>
      <w:r w:rsidRPr="00135E83">
        <w:rPr>
          <w:rFonts w:ascii="Times New Roman" w:hAnsi="Times New Roman" w:cs="Times New Roman"/>
          <w:sz w:val="24"/>
          <w:szCs w:val="24"/>
        </w:rPr>
        <w:t>бюджета были приобретены книги для комплектования библиотек-филиалов в количестве 56 экземпляров на сумму 29489,44 руб</w:t>
      </w:r>
      <w:r w:rsidRPr="00135E83">
        <w:rPr>
          <w:rFonts w:ascii="Times New Roman" w:hAnsi="Times New Roman" w:cs="Times New Roman"/>
          <w:color w:val="FF0000"/>
          <w:sz w:val="24"/>
          <w:szCs w:val="24"/>
        </w:rPr>
        <w:t xml:space="preserve">. </w:t>
      </w:r>
    </w:p>
    <w:p w:rsidR="00F3522B" w:rsidRPr="00135E83" w:rsidRDefault="00370543" w:rsidP="00F3522B">
      <w:pPr>
        <w:widowControl w:val="0"/>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bCs/>
          <w:sz w:val="24"/>
          <w:szCs w:val="24"/>
        </w:rPr>
        <w:lastRenderedPageBreak/>
        <w:t>За счет собственных доходов учреждения приоб</w:t>
      </w:r>
      <w:r w:rsidRPr="00135E83">
        <w:rPr>
          <w:rFonts w:ascii="Times New Roman" w:hAnsi="Times New Roman" w:cs="Times New Roman"/>
          <w:sz w:val="24"/>
          <w:szCs w:val="24"/>
        </w:rPr>
        <w:t xml:space="preserve">ретена мебель и оргтехника в библиотеку-филиал № 1, 15, канцтовары, </w:t>
      </w:r>
      <w:proofErr w:type="spellStart"/>
      <w:r w:rsidRPr="00135E83">
        <w:rPr>
          <w:rFonts w:ascii="Times New Roman" w:hAnsi="Times New Roman" w:cs="Times New Roman"/>
          <w:sz w:val="24"/>
          <w:szCs w:val="24"/>
        </w:rPr>
        <w:t>хозтовары</w:t>
      </w:r>
      <w:proofErr w:type="spellEnd"/>
      <w:r w:rsidRPr="00135E83">
        <w:rPr>
          <w:rFonts w:ascii="Times New Roman" w:hAnsi="Times New Roman" w:cs="Times New Roman"/>
          <w:sz w:val="24"/>
          <w:szCs w:val="24"/>
        </w:rPr>
        <w:t xml:space="preserve">, поддержка </w:t>
      </w:r>
      <w:proofErr w:type="spellStart"/>
      <w:r w:rsidRPr="00135E83">
        <w:rPr>
          <w:rFonts w:ascii="Times New Roman" w:hAnsi="Times New Roman" w:cs="Times New Roman"/>
          <w:sz w:val="24"/>
          <w:szCs w:val="24"/>
        </w:rPr>
        <w:t>Литрес</w:t>
      </w:r>
      <w:proofErr w:type="spellEnd"/>
      <w:r w:rsidRPr="00135E83">
        <w:rPr>
          <w:rFonts w:ascii="Times New Roman" w:hAnsi="Times New Roman" w:cs="Times New Roman"/>
          <w:sz w:val="24"/>
          <w:szCs w:val="24"/>
        </w:rPr>
        <w:t xml:space="preserve">, поставка ИРБИС, строительные работы на сумму </w:t>
      </w:r>
      <w:r w:rsidRPr="00135E83">
        <w:rPr>
          <w:rFonts w:ascii="Times New Roman" w:hAnsi="Times New Roman" w:cs="Times New Roman"/>
          <w:bCs/>
          <w:sz w:val="24"/>
          <w:szCs w:val="24"/>
        </w:rPr>
        <w:t>769439,17</w:t>
      </w:r>
      <w:r w:rsidRPr="00135E83">
        <w:rPr>
          <w:rFonts w:ascii="Times New Roman" w:hAnsi="Times New Roman" w:cs="Times New Roman"/>
          <w:sz w:val="24"/>
          <w:szCs w:val="24"/>
        </w:rPr>
        <w:t xml:space="preserve"> рублей</w:t>
      </w:r>
      <w:bookmarkEnd w:id="13"/>
      <w:r w:rsidRPr="00135E83">
        <w:rPr>
          <w:rFonts w:ascii="Times New Roman" w:hAnsi="Times New Roman" w:cs="Times New Roman"/>
          <w:sz w:val="24"/>
          <w:szCs w:val="24"/>
        </w:rPr>
        <w:t>.</w:t>
      </w:r>
      <w:bookmarkStart w:id="14" w:name="_Hlk63596939"/>
    </w:p>
    <w:p w:rsidR="007F44E6" w:rsidRPr="00135E83" w:rsidRDefault="00370543" w:rsidP="00F3522B">
      <w:pPr>
        <w:widowControl w:val="0"/>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На комплектование библиотечного фонда из бюджетных источников израсходовано всего 2693825,32 руб., в том числе: </w:t>
      </w:r>
    </w:p>
    <w:p w:rsidR="007F44E6" w:rsidRPr="00135E83" w:rsidRDefault="00370543" w:rsidP="00F3522B">
      <w:pPr>
        <w:pStyle w:val="a7"/>
        <w:widowControl w:val="0"/>
        <w:numPr>
          <w:ilvl w:val="0"/>
          <w:numId w:val="35"/>
        </w:numPr>
        <w:ind w:left="0"/>
        <w:jc w:val="both"/>
        <w:rPr>
          <w:b/>
          <w:bCs/>
          <w:sz w:val="24"/>
          <w:szCs w:val="24"/>
        </w:rPr>
      </w:pPr>
      <w:r w:rsidRPr="00135E83">
        <w:rPr>
          <w:sz w:val="24"/>
          <w:szCs w:val="24"/>
        </w:rPr>
        <w:t>подписка на периодические издания – 1235952,72 руб.;</w:t>
      </w:r>
    </w:p>
    <w:p w:rsidR="007F44E6" w:rsidRPr="00135E83" w:rsidRDefault="00370543" w:rsidP="00F3522B">
      <w:pPr>
        <w:pStyle w:val="a7"/>
        <w:widowControl w:val="0"/>
        <w:numPr>
          <w:ilvl w:val="0"/>
          <w:numId w:val="35"/>
        </w:numPr>
        <w:ind w:left="0"/>
        <w:jc w:val="both"/>
        <w:rPr>
          <w:b/>
          <w:bCs/>
          <w:sz w:val="24"/>
          <w:szCs w:val="24"/>
        </w:rPr>
      </w:pPr>
      <w:r w:rsidRPr="00135E83">
        <w:rPr>
          <w:sz w:val="24"/>
          <w:szCs w:val="24"/>
        </w:rPr>
        <w:t>на книги - всего 1457872,60 руб.,</w:t>
      </w:r>
      <w:r w:rsidR="007F44E6" w:rsidRPr="00135E83">
        <w:rPr>
          <w:sz w:val="24"/>
          <w:szCs w:val="24"/>
        </w:rPr>
        <w:t xml:space="preserve"> </w:t>
      </w:r>
      <w:r w:rsidRPr="00135E83">
        <w:rPr>
          <w:sz w:val="24"/>
          <w:szCs w:val="24"/>
        </w:rPr>
        <w:t xml:space="preserve">в том числе, за счет субсидии на проведение торжественных мероприятий в рамках трех муниципальных программ в сумме 54135 руб. </w:t>
      </w:r>
    </w:p>
    <w:p w:rsidR="00370543" w:rsidRPr="00135E83" w:rsidRDefault="007F44E6" w:rsidP="00F3522B">
      <w:pPr>
        <w:widowControl w:val="0"/>
        <w:spacing w:after="0" w:line="240" w:lineRule="auto"/>
        <w:ind w:firstLine="567"/>
        <w:jc w:val="both"/>
        <w:rPr>
          <w:rFonts w:ascii="Times New Roman" w:hAnsi="Times New Roman" w:cs="Times New Roman"/>
          <w:b/>
          <w:bCs/>
          <w:sz w:val="24"/>
          <w:szCs w:val="24"/>
        </w:rPr>
      </w:pPr>
      <w:r w:rsidRPr="00135E83">
        <w:rPr>
          <w:rFonts w:ascii="Times New Roman" w:hAnsi="Times New Roman" w:cs="Times New Roman"/>
          <w:sz w:val="24"/>
          <w:szCs w:val="24"/>
        </w:rPr>
        <w:t>Ф</w:t>
      </w:r>
      <w:r w:rsidR="00370543" w:rsidRPr="00135E83">
        <w:rPr>
          <w:rFonts w:ascii="Times New Roman" w:hAnsi="Times New Roman" w:cs="Times New Roman"/>
          <w:sz w:val="24"/>
          <w:szCs w:val="24"/>
        </w:rPr>
        <w:t>инансирование из бюджетов других уровней составило:</w:t>
      </w:r>
    </w:p>
    <w:p w:rsidR="00370543" w:rsidRPr="00135E83" w:rsidRDefault="00370543" w:rsidP="00F3522B">
      <w:pPr>
        <w:pStyle w:val="a7"/>
        <w:numPr>
          <w:ilvl w:val="0"/>
          <w:numId w:val="31"/>
        </w:numPr>
        <w:shd w:val="clear" w:color="auto" w:fill="FFFFFF"/>
        <w:ind w:left="0" w:firstLine="851"/>
        <w:contextualSpacing/>
        <w:jc w:val="both"/>
        <w:rPr>
          <w:sz w:val="24"/>
          <w:szCs w:val="24"/>
        </w:rPr>
      </w:pPr>
      <w:r w:rsidRPr="00135E83">
        <w:rPr>
          <w:sz w:val="24"/>
          <w:szCs w:val="24"/>
        </w:rPr>
        <w:t>областной бюджет – 6874,84 руб.</w:t>
      </w:r>
    </w:p>
    <w:p w:rsidR="007F44E6" w:rsidRPr="00135E83" w:rsidRDefault="00370543" w:rsidP="00F3522B">
      <w:pPr>
        <w:numPr>
          <w:ilvl w:val="0"/>
          <w:numId w:val="31"/>
        </w:numPr>
        <w:shd w:val="clear" w:color="auto" w:fill="FFFFFF"/>
        <w:spacing w:after="0" w:line="240" w:lineRule="auto"/>
        <w:ind w:left="0" w:firstLine="851"/>
        <w:jc w:val="both"/>
        <w:rPr>
          <w:rFonts w:ascii="Times New Roman" w:hAnsi="Times New Roman" w:cs="Times New Roman"/>
          <w:sz w:val="24"/>
          <w:szCs w:val="24"/>
        </w:rPr>
      </w:pPr>
      <w:r w:rsidRPr="00135E83">
        <w:rPr>
          <w:rFonts w:ascii="Times New Roman" w:hAnsi="Times New Roman" w:cs="Times New Roman"/>
          <w:sz w:val="24"/>
          <w:szCs w:val="24"/>
        </w:rPr>
        <w:t>федеральный бюджет – 50415,48 руб.</w:t>
      </w:r>
    </w:p>
    <w:p w:rsidR="00370543" w:rsidRPr="00135E83" w:rsidRDefault="00370543" w:rsidP="00F3522B">
      <w:pPr>
        <w:shd w:val="clear" w:color="auto" w:fill="FFFFFF"/>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Кроме того в качестве пожертвований юридических и физических лиц поступили книги (3981 экз.), периодические издания (61 экз.) на сумму 1099944,11  руб.</w:t>
      </w:r>
    </w:p>
    <w:bookmarkEnd w:id="14"/>
    <w:p w:rsidR="00795858" w:rsidRPr="00135E83" w:rsidRDefault="00795858" w:rsidP="00392E63">
      <w:pPr>
        <w:pStyle w:val="21"/>
        <w:ind w:firstLine="0"/>
        <w:rPr>
          <w:szCs w:val="24"/>
        </w:rPr>
      </w:pPr>
    </w:p>
    <w:p w:rsidR="00795858" w:rsidRPr="00135E83" w:rsidRDefault="00795858" w:rsidP="00795858">
      <w:pPr>
        <w:pStyle w:val="21"/>
        <w:ind w:left="720" w:firstLine="0"/>
        <w:rPr>
          <w:b/>
          <w:szCs w:val="24"/>
        </w:rPr>
      </w:pPr>
      <w:r w:rsidRPr="00135E83">
        <w:rPr>
          <w:b/>
          <w:szCs w:val="24"/>
        </w:rPr>
        <w:t xml:space="preserve">Модернизация библиотек ЦБС </w:t>
      </w:r>
    </w:p>
    <w:p w:rsidR="00323757" w:rsidRPr="00135E83" w:rsidRDefault="00323757" w:rsidP="00795858">
      <w:pPr>
        <w:pStyle w:val="21"/>
        <w:ind w:left="720" w:firstLine="0"/>
        <w:rPr>
          <w:b/>
          <w:szCs w:val="24"/>
        </w:rPr>
      </w:pPr>
    </w:p>
    <w:p w:rsidR="00323757" w:rsidRPr="00135E83" w:rsidRDefault="00795858" w:rsidP="00323757">
      <w:pPr>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В 2024 г.</w:t>
      </w:r>
      <w:r w:rsidR="00323757" w:rsidRPr="00135E83">
        <w:rPr>
          <w:rFonts w:ascii="Times New Roman" w:hAnsi="Times New Roman" w:cs="Times New Roman"/>
          <w:sz w:val="24"/>
          <w:szCs w:val="24"/>
        </w:rPr>
        <w:t xml:space="preserve"> </w:t>
      </w:r>
      <w:r w:rsidRPr="00135E83">
        <w:rPr>
          <w:rFonts w:ascii="Times New Roman" w:hAnsi="Times New Roman" w:cs="Times New Roman"/>
          <w:sz w:val="24"/>
          <w:szCs w:val="24"/>
        </w:rPr>
        <w:t>за счет средств муниципального бюджета был произведен ремонт библиотеки-филиала № 15, летом обновленная «Своя» библиотека открылась после проведенного ремонта. Теперь это стильное, современное и комфортное пространство</w:t>
      </w:r>
      <w:r w:rsidRPr="00135E83">
        <w:rPr>
          <w:rFonts w:ascii="Times New Roman" w:hAnsi="Times New Roman" w:cs="Times New Roman"/>
          <w:sz w:val="24"/>
          <w:szCs w:val="24"/>
          <w:shd w:val="clear" w:color="auto" w:fill="FFFFFF"/>
        </w:rPr>
        <w:t xml:space="preserve"> для жителей любого возраста. </w:t>
      </w:r>
      <w:r w:rsidRPr="00135E83">
        <w:rPr>
          <w:rFonts w:ascii="Times New Roman" w:hAnsi="Times New Roman" w:cs="Times New Roman"/>
          <w:sz w:val="24"/>
          <w:szCs w:val="24"/>
        </w:rPr>
        <w:t xml:space="preserve"> В тот же период времени была подана заявка библиотеки-филиала № 15 на участие в конкурсе по созданию модельных библиотек. Итог: библиотека вошла в число победителей конкурсного отбора на создание модельных библиотек нового поколения. За счет средств, выделенных в рамках федерального проекта «Семейные ценности и инфраструктура культуры» национального проекта «Семья» (8 млн. руб.) будет пополнен книжный фонд, проведен ремонт книгохранилища, приобретено компьютерное оборудование, оформлена навигация по внутренним помещениям библиотеки.</w:t>
      </w:r>
    </w:p>
    <w:p w:rsidR="00392E63" w:rsidRPr="00135E83" w:rsidRDefault="00323757" w:rsidP="00392E63">
      <w:pPr>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sz w:val="24"/>
          <w:szCs w:val="24"/>
        </w:rPr>
        <w:t xml:space="preserve">В декабре 2024 года </w:t>
      </w:r>
      <w:r w:rsidRPr="00135E83">
        <w:rPr>
          <w:rFonts w:ascii="Times New Roman" w:hAnsi="Times New Roman" w:cs="Times New Roman"/>
          <w:bCs/>
          <w:sz w:val="24"/>
          <w:szCs w:val="24"/>
          <w:shd w:val="clear" w:color="auto" w:fill="FFFFFF"/>
        </w:rPr>
        <w:t xml:space="preserve">библиотека-филиал № 3 переехала по новому адресу: улица Крупская д. 17. За счет муниципального бюджета в библиотеке произведен ремонт и приобретена библиотечная мебель. </w:t>
      </w:r>
      <w:proofErr w:type="gramStart"/>
      <w:r w:rsidRPr="00135E83">
        <w:rPr>
          <w:rFonts w:ascii="Times New Roman" w:hAnsi="Times New Roman" w:cs="Times New Roman"/>
          <w:bCs/>
          <w:sz w:val="24"/>
          <w:szCs w:val="24"/>
          <w:shd w:val="clear" w:color="auto" w:fill="FFFFFF"/>
        </w:rPr>
        <w:t>Н</w:t>
      </w:r>
      <w:r w:rsidRPr="00135E83">
        <w:rPr>
          <w:rFonts w:ascii="Times New Roman" w:hAnsi="Times New Roman" w:cs="Times New Roman"/>
          <w:sz w:val="24"/>
          <w:szCs w:val="24"/>
        </w:rPr>
        <w:t>а площади 306,2 кв.м. организовано открытое библиотечное пространство, оборудованное современной мебелью с функциональными зонами: детский зал «Изба-читальня Ладушки», зал отраслевой литературы «Горница», зал художественной литературы «Традиция», зал «Мастерская Марьи-искусницы».</w:t>
      </w:r>
      <w:proofErr w:type="gramEnd"/>
      <w:r w:rsidRPr="00135E83">
        <w:rPr>
          <w:rFonts w:ascii="Times New Roman" w:hAnsi="Times New Roman" w:cs="Times New Roman"/>
          <w:sz w:val="24"/>
          <w:szCs w:val="24"/>
        </w:rPr>
        <w:t xml:space="preserve"> Библиотека «Традиция» станет современной коммуникационной площадкой для реализации различных проектов, интеллектуального и социального развития жителей Московского района </w:t>
      </w:r>
      <w:proofErr w:type="gramStart"/>
      <w:r w:rsidRPr="00135E83">
        <w:rPr>
          <w:rFonts w:ascii="Times New Roman" w:hAnsi="Times New Roman" w:cs="Times New Roman"/>
          <w:sz w:val="24"/>
          <w:szCs w:val="24"/>
        </w:rPr>
        <w:t>г</w:t>
      </w:r>
      <w:proofErr w:type="gramEnd"/>
      <w:r w:rsidRPr="00135E83">
        <w:rPr>
          <w:rFonts w:ascii="Times New Roman" w:hAnsi="Times New Roman" w:cs="Times New Roman"/>
          <w:sz w:val="24"/>
          <w:szCs w:val="24"/>
        </w:rPr>
        <w:t xml:space="preserve">. Рязани. Деятельность библиотеки будет направлена на возрождение и популяризацию народных традиций. Запланирована работа клуба общения пожилых людей «Волшебный очаг», циклы мероприятий «Духовные традиции» (для подопечных ГБСУ РО «Рязанский геронтологический центр им. </w:t>
      </w:r>
      <w:proofErr w:type="spellStart"/>
      <w:r w:rsidRPr="00135E83">
        <w:rPr>
          <w:rFonts w:ascii="Times New Roman" w:hAnsi="Times New Roman" w:cs="Times New Roman"/>
          <w:sz w:val="24"/>
          <w:szCs w:val="24"/>
        </w:rPr>
        <w:t>Мальшина</w:t>
      </w:r>
      <w:proofErr w:type="spellEnd"/>
      <w:r w:rsidRPr="00135E83">
        <w:rPr>
          <w:rFonts w:ascii="Times New Roman" w:hAnsi="Times New Roman" w:cs="Times New Roman"/>
          <w:sz w:val="24"/>
          <w:szCs w:val="24"/>
        </w:rPr>
        <w:t>») и цикл «Живая связь времен» (для учащихся 1-4 классов МБОУ «Школа № 53»).</w:t>
      </w:r>
    </w:p>
    <w:p w:rsidR="00392E63" w:rsidRPr="00135E83" w:rsidRDefault="00392E63" w:rsidP="00392E63">
      <w:pPr>
        <w:pStyle w:val="21"/>
        <w:ind w:firstLine="567"/>
        <w:rPr>
          <w:szCs w:val="24"/>
        </w:rPr>
      </w:pPr>
      <w:proofErr w:type="gramStart"/>
      <w:r w:rsidRPr="00135E83">
        <w:rPr>
          <w:szCs w:val="24"/>
        </w:rPr>
        <w:t xml:space="preserve">В рамках внебюджетной деятельности ЦБС проведены: </w:t>
      </w:r>
      <w:proofErr w:type="gramEnd"/>
    </w:p>
    <w:p w:rsidR="00392E63" w:rsidRPr="00135E83" w:rsidRDefault="00392E63" w:rsidP="00392E63">
      <w:pPr>
        <w:pStyle w:val="21"/>
        <w:widowControl w:val="0"/>
        <w:numPr>
          <w:ilvl w:val="0"/>
          <w:numId w:val="37"/>
        </w:numPr>
        <w:ind w:left="567" w:right="142"/>
        <w:rPr>
          <w:szCs w:val="24"/>
        </w:rPr>
      </w:pPr>
      <w:r w:rsidRPr="00135E83">
        <w:rPr>
          <w:szCs w:val="24"/>
        </w:rPr>
        <w:t>в Центральной городской библиотеке имени С.А. Есенина в комнате отдыха отремонтирован пол и произведена укладка керамической плитки (площадь 21,5 м</w:t>
      </w:r>
      <w:proofErr w:type="gramStart"/>
      <w:r w:rsidRPr="00135E83">
        <w:rPr>
          <w:szCs w:val="24"/>
        </w:rPr>
        <w:t>2</w:t>
      </w:r>
      <w:proofErr w:type="gramEnd"/>
      <w:r w:rsidRPr="00135E83">
        <w:rPr>
          <w:szCs w:val="24"/>
        </w:rPr>
        <w:t>);</w:t>
      </w:r>
    </w:p>
    <w:p w:rsidR="00392E63" w:rsidRPr="00135E83" w:rsidRDefault="00392E63" w:rsidP="00392E63">
      <w:pPr>
        <w:pStyle w:val="21"/>
        <w:widowControl w:val="0"/>
        <w:numPr>
          <w:ilvl w:val="0"/>
          <w:numId w:val="37"/>
        </w:numPr>
        <w:ind w:left="567" w:right="142"/>
        <w:rPr>
          <w:szCs w:val="24"/>
        </w:rPr>
      </w:pPr>
      <w:r w:rsidRPr="00135E83">
        <w:rPr>
          <w:szCs w:val="24"/>
        </w:rPr>
        <w:t>в библиотеке-филиале № 1 выполнен косметический ремонт абонемента и комнаты отдыха (потолок, стены, пол) (площадь отремонтированных помещений 90 м</w:t>
      </w:r>
      <w:proofErr w:type="gramStart"/>
      <w:r w:rsidRPr="00135E83">
        <w:rPr>
          <w:szCs w:val="24"/>
        </w:rPr>
        <w:t>2</w:t>
      </w:r>
      <w:proofErr w:type="gramEnd"/>
      <w:r w:rsidRPr="00135E83">
        <w:rPr>
          <w:szCs w:val="24"/>
        </w:rPr>
        <w:t>), приобретена библиотечная мебель</w:t>
      </w:r>
      <w:r w:rsidRPr="00135E83">
        <w:rPr>
          <w:szCs w:val="24"/>
          <w:shd w:val="clear" w:color="auto" w:fill="FFFFFF"/>
        </w:rPr>
        <w:t>, покрашен фасад здания, заменена входная дверь</w:t>
      </w:r>
      <w:r w:rsidRPr="00135E83">
        <w:rPr>
          <w:szCs w:val="24"/>
        </w:rPr>
        <w:t>;</w:t>
      </w:r>
    </w:p>
    <w:p w:rsidR="00392E63" w:rsidRPr="00135E83" w:rsidRDefault="00392E63" w:rsidP="00392E63">
      <w:pPr>
        <w:pStyle w:val="21"/>
        <w:widowControl w:val="0"/>
        <w:numPr>
          <w:ilvl w:val="0"/>
          <w:numId w:val="37"/>
        </w:numPr>
        <w:ind w:left="567" w:right="142"/>
        <w:rPr>
          <w:szCs w:val="24"/>
        </w:rPr>
      </w:pPr>
      <w:r w:rsidRPr="00135E83">
        <w:rPr>
          <w:szCs w:val="24"/>
        </w:rPr>
        <w:t xml:space="preserve">в библиотеке-филиале № 2 выполнен косметический ремонт второй половины коридора (пол, стены, потолок), организованы </w:t>
      </w:r>
      <w:proofErr w:type="spellStart"/>
      <w:r w:rsidRPr="00135E83">
        <w:rPr>
          <w:szCs w:val="24"/>
        </w:rPr>
        <w:t>репозитарий</w:t>
      </w:r>
      <w:proofErr w:type="spellEnd"/>
      <w:r w:rsidRPr="00135E83">
        <w:rPr>
          <w:szCs w:val="24"/>
        </w:rPr>
        <w:t>, комната отдыха и музей «СССР – страна воспоминаний». Отремонтирован навес над входной группой;</w:t>
      </w:r>
    </w:p>
    <w:p w:rsidR="00392E63" w:rsidRPr="00135E83" w:rsidRDefault="00392E63" w:rsidP="00392E63">
      <w:pPr>
        <w:pStyle w:val="21"/>
        <w:widowControl w:val="0"/>
        <w:numPr>
          <w:ilvl w:val="0"/>
          <w:numId w:val="37"/>
        </w:numPr>
        <w:ind w:left="567" w:right="142"/>
        <w:rPr>
          <w:szCs w:val="24"/>
        </w:rPr>
      </w:pPr>
      <w:r w:rsidRPr="00135E83">
        <w:rPr>
          <w:szCs w:val="24"/>
        </w:rPr>
        <w:t>в библиотеке-филиале № 4 произведен косметический ремонт холла, сектора экологии, коридора, тамбура и комнаты отдыха (замена напольного покрытия, нанесение декоративной штукатурки) (общая площадь отремонтированных помещений 97 м</w:t>
      </w:r>
      <w:proofErr w:type="gramStart"/>
      <w:r w:rsidRPr="00135E83">
        <w:rPr>
          <w:szCs w:val="24"/>
        </w:rPr>
        <w:t>2</w:t>
      </w:r>
      <w:proofErr w:type="gramEnd"/>
      <w:r w:rsidRPr="00135E83">
        <w:rPr>
          <w:szCs w:val="24"/>
        </w:rPr>
        <w:t>), приобретена библиотечная мебель;</w:t>
      </w:r>
    </w:p>
    <w:p w:rsidR="00392E63" w:rsidRPr="00135E83" w:rsidRDefault="00392E63" w:rsidP="00392E63">
      <w:pPr>
        <w:pStyle w:val="21"/>
        <w:widowControl w:val="0"/>
        <w:numPr>
          <w:ilvl w:val="0"/>
          <w:numId w:val="37"/>
        </w:numPr>
        <w:ind w:left="567" w:right="142"/>
        <w:rPr>
          <w:szCs w:val="24"/>
        </w:rPr>
      </w:pPr>
      <w:r w:rsidRPr="00135E83">
        <w:rPr>
          <w:szCs w:val="24"/>
        </w:rPr>
        <w:lastRenderedPageBreak/>
        <w:t>в библиотеке-филиале № 10 – замена двери запасного входа;</w:t>
      </w:r>
    </w:p>
    <w:p w:rsidR="00392E63" w:rsidRPr="00135E83" w:rsidRDefault="00392E63" w:rsidP="00392E63">
      <w:pPr>
        <w:pStyle w:val="21"/>
        <w:widowControl w:val="0"/>
        <w:numPr>
          <w:ilvl w:val="0"/>
          <w:numId w:val="37"/>
        </w:numPr>
        <w:ind w:left="567" w:right="142"/>
        <w:rPr>
          <w:szCs w:val="24"/>
        </w:rPr>
      </w:pPr>
      <w:r w:rsidRPr="00135E83">
        <w:rPr>
          <w:szCs w:val="24"/>
        </w:rPr>
        <w:t xml:space="preserve">в библиотеке-филиале № 13 произведена замена оконных блоков на </w:t>
      </w:r>
      <w:proofErr w:type="gramStart"/>
      <w:r w:rsidRPr="00135E83">
        <w:rPr>
          <w:szCs w:val="24"/>
        </w:rPr>
        <w:t>пластиковые</w:t>
      </w:r>
      <w:proofErr w:type="gramEnd"/>
      <w:r w:rsidRPr="00135E83">
        <w:rPr>
          <w:szCs w:val="24"/>
        </w:rPr>
        <w:t>;</w:t>
      </w:r>
    </w:p>
    <w:p w:rsidR="00392E63" w:rsidRPr="00135E83" w:rsidRDefault="00392E63" w:rsidP="00392E63">
      <w:pPr>
        <w:pStyle w:val="21"/>
        <w:widowControl w:val="0"/>
        <w:numPr>
          <w:ilvl w:val="0"/>
          <w:numId w:val="37"/>
        </w:numPr>
        <w:ind w:left="567" w:right="142"/>
        <w:rPr>
          <w:szCs w:val="24"/>
        </w:rPr>
      </w:pPr>
      <w:r w:rsidRPr="00135E83">
        <w:rPr>
          <w:szCs w:val="24"/>
        </w:rPr>
        <w:t>в библиотеке-филиале № 14 выполнено частичное обновление фасада.</w:t>
      </w:r>
    </w:p>
    <w:p w:rsidR="00795858" w:rsidRPr="00135E83" w:rsidRDefault="00795858" w:rsidP="00370543">
      <w:pPr>
        <w:spacing w:after="0" w:line="240" w:lineRule="auto"/>
        <w:ind w:firstLine="567"/>
        <w:jc w:val="both"/>
        <w:rPr>
          <w:rFonts w:ascii="Times New Roman" w:eastAsia="Times New Roman" w:hAnsi="Times New Roman" w:cs="Times New Roman"/>
          <w:sz w:val="24"/>
          <w:szCs w:val="24"/>
          <w:lang w:eastAsia="ru-RU"/>
        </w:rPr>
      </w:pPr>
    </w:p>
    <w:p w:rsidR="00392E63" w:rsidRPr="00135E83" w:rsidRDefault="00392E63" w:rsidP="00135E83">
      <w:pPr>
        <w:spacing w:before="100" w:beforeAutospacing="1" w:after="100" w:afterAutospacing="1"/>
        <w:rPr>
          <w:rFonts w:ascii="Times New Roman" w:eastAsia="Times New Roman" w:hAnsi="Times New Roman" w:cs="Times New Roman"/>
          <w:sz w:val="24"/>
          <w:szCs w:val="24"/>
          <w:lang w:eastAsia="ru-RU"/>
        </w:rPr>
      </w:pPr>
      <w:r w:rsidRPr="00135E83">
        <w:rPr>
          <w:rFonts w:ascii="Times New Roman" w:eastAsia="Times New Roman" w:hAnsi="Times New Roman" w:cs="Times New Roman"/>
          <w:b/>
          <w:bCs/>
          <w:sz w:val="24"/>
          <w:szCs w:val="24"/>
          <w:lang w:eastAsia="ru-RU"/>
        </w:rPr>
        <w:t>Информационно-библиотечное обслуживание пользователей</w:t>
      </w:r>
    </w:p>
    <w:p w:rsidR="00392E63" w:rsidRPr="00135E83" w:rsidRDefault="00392E63" w:rsidP="00392E63">
      <w:pPr>
        <w:pStyle w:val="210"/>
        <w:ind w:left="0" w:firstLine="567"/>
        <w:jc w:val="both"/>
        <w:rPr>
          <w:szCs w:val="24"/>
        </w:rPr>
      </w:pPr>
      <w:r w:rsidRPr="00135E83">
        <w:rPr>
          <w:szCs w:val="24"/>
        </w:rPr>
        <w:t xml:space="preserve">Осуществлялось справочно-библиографическое обслуживание населения: выполнялись библиографические справки, проводились групповые и индивидуальные консультации (ЦБ, библиотеки-филиалы), групповое, массовое и групповое информирование (проведены Дни специалиста, Дни информации, Дни новых поступлений, – ЦБ, ф.6,7,9,12,14,15). Осуществлялась работа Виртуальной справочной службы ЦБС. Проводилась активная работа по индивидуальному </w:t>
      </w:r>
      <w:r w:rsidRPr="00135E83">
        <w:rPr>
          <w:szCs w:val="24"/>
          <w:lang w:val="en-US"/>
        </w:rPr>
        <w:t>online</w:t>
      </w:r>
      <w:r w:rsidRPr="00135E83">
        <w:rPr>
          <w:szCs w:val="24"/>
        </w:rPr>
        <w:t>-информированию.</w:t>
      </w:r>
    </w:p>
    <w:p w:rsidR="00135E83" w:rsidRDefault="00392E63" w:rsidP="00135E83">
      <w:pPr>
        <w:pStyle w:val="BodyText22"/>
        <w:ind w:left="0" w:right="-108" w:firstLine="567"/>
        <w:jc w:val="both"/>
        <w:rPr>
          <w:szCs w:val="24"/>
        </w:rPr>
      </w:pPr>
      <w:r w:rsidRPr="00135E83">
        <w:rPr>
          <w:szCs w:val="24"/>
        </w:rPr>
        <w:t>Велась работа по правовому просвещению и информированию читателей в 12 Центрах правовой и социально значимой информации (ЦБ, ф.1,3,4,6,7,8,9,10,12,14,15), двух общественных приемных по оказанию бесплатной юридической помощи населению (ЦБ, ф.9).</w:t>
      </w:r>
    </w:p>
    <w:p w:rsidR="00392E63" w:rsidRPr="00135E83" w:rsidRDefault="00392E63" w:rsidP="00135E83">
      <w:pPr>
        <w:pStyle w:val="BodyText22"/>
        <w:ind w:left="0" w:right="-108" w:firstLine="567"/>
        <w:jc w:val="both"/>
        <w:rPr>
          <w:szCs w:val="24"/>
        </w:rPr>
      </w:pPr>
      <w:r w:rsidRPr="00135E83">
        <w:rPr>
          <w:szCs w:val="24"/>
        </w:rPr>
        <w:t>Для</w:t>
      </w:r>
      <w:r w:rsidRPr="00135E83">
        <w:rPr>
          <w:b/>
          <w:szCs w:val="24"/>
        </w:rPr>
        <w:t xml:space="preserve"> </w:t>
      </w:r>
      <w:r w:rsidRPr="00135E83">
        <w:rPr>
          <w:szCs w:val="24"/>
        </w:rPr>
        <w:t xml:space="preserve">формирования информационной культуры пользователей проведены библиотечные уроки, экскурсии, групповые и индивидуальные консультации </w:t>
      </w:r>
      <w:r w:rsidRPr="00135E83">
        <w:rPr>
          <w:bCs/>
          <w:szCs w:val="24"/>
        </w:rPr>
        <w:t>(ЦБ, библиотеки-филиалы).</w:t>
      </w:r>
    </w:p>
    <w:p w:rsidR="00392E63" w:rsidRPr="00135E83" w:rsidRDefault="00392E63" w:rsidP="00392E63">
      <w:pPr>
        <w:pStyle w:val="BodyText22"/>
        <w:ind w:left="0" w:right="-108" w:firstLine="567"/>
        <w:jc w:val="both"/>
        <w:rPr>
          <w:szCs w:val="24"/>
        </w:rPr>
      </w:pPr>
      <w:r w:rsidRPr="00135E83">
        <w:rPr>
          <w:szCs w:val="24"/>
        </w:rPr>
        <w:t xml:space="preserve">Проводились просветительские мероприятия, направленные на повышение уровня правовой (в том числе налоговой, пенсионной и финансовой) грамотности, а также финансовой безопасности школьников, студентов, граждан </w:t>
      </w:r>
      <w:proofErr w:type="spellStart"/>
      <w:r w:rsidRPr="00135E83">
        <w:rPr>
          <w:szCs w:val="24"/>
        </w:rPr>
        <w:t>предпенсионного</w:t>
      </w:r>
      <w:proofErr w:type="spellEnd"/>
      <w:r w:rsidRPr="00135E83">
        <w:rPr>
          <w:szCs w:val="24"/>
        </w:rPr>
        <w:t xml:space="preserve"> и пенсионного возрастов города Рязани. </w:t>
      </w:r>
      <w:proofErr w:type="gramStart"/>
      <w:r w:rsidRPr="00135E83">
        <w:rPr>
          <w:szCs w:val="24"/>
        </w:rPr>
        <w:t xml:space="preserve">Были проведены мероприятия и организованы книжные выставки по правовому просвещению населения </w:t>
      </w:r>
      <w:r w:rsidRPr="00135E83">
        <w:rPr>
          <w:bCs/>
          <w:szCs w:val="24"/>
        </w:rPr>
        <w:t xml:space="preserve">в рамках акции «Правовые ресурсы и услуги в библиотеке для Вас», к Всемирному дню защиты прав потребителя, приуроченные к выборам Президента Российской Федерации, к Неделе безопасности дорожного движения, к Единому дню пенсионной грамотности, к Международному дню защиты детей и др. (ЦБ, библиотеки-филиалы). </w:t>
      </w:r>
      <w:proofErr w:type="gramEnd"/>
    </w:p>
    <w:p w:rsidR="00392E63" w:rsidRPr="00135E83" w:rsidRDefault="00392E63" w:rsidP="00392E63">
      <w:pPr>
        <w:pStyle w:val="BodyText22"/>
        <w:ind w:right="-108"/>
        <w:jc w:val="both"/>
        <w:rPr>
          <w:rFonts w:eastAsia="BatangChe"/>
          <w:szCs w:val="24"/>
        </w:rPr>
      </w:pPr>
    </w:p>
    <w:p w:rsidR="00135E83" w:rsidRPr="00135E83" w:rsidRDefault="00085152" w:rsidP="00085152">
      <w:pPr>
        <w:ind w:firstLine="567"/>
        <w:jc w:val="both"/>
        <w:rPr>
          <w:rFonts w:ascii="Times New Roman" w:hAnsi="Times New Roman" w:cs="Times New Roman"/>
          <w:sz w:val="24"/>
          <w:szCs w:val="24"/>
        </w:rPr>
      </w:pPr>
      <w:r>
        <w:rPr>
          <w:rFonts w:ascii="Times New Roman" w:hAnsi="Times New Roman" w:cs="Times New Roman"/>
          <w:sz w:val="24"/>
          <w:szCs w:val="24"/>
        </w:rPr>
        <w:t>В библиотеках ЦБС организовано 55 любительских объединений и клубов.</w:t>
      </w:r>
    </w:p>
    <w:p w:rsidR="00135E83" w:rsidRPr="00135E83" w:rsidRDefault="00135E83" w:rsidP="00135E83">
      <w:pPr>
        <w:pStyle w:val="BodyText22"/>
        <w:ind w:left="0" w:right="-108" w:firstLine="567"/>
        <w:jc w:val="both"/>
        <w:rPr>
          <w:szCs w:val="24"/>
        </w:rPr>
      </w:pPr>
      <w:r w:rsidRPr="00135E83">
        <w:rPr>
          <w:szCs w:val="24"/>
        </w:rPr>
        <w:t xml:space="preserve">Были реализованы </w:t>
      </w:r>
      <w:r w:rsidR="00874547" w:rsidRPr="00874547">
        <w:rPr>
          <w:b/>
          <w:szCs w:val="24"/>
        </w:rPr>
        <w:t>23</w:t>
      </w:r>
      <w:r w:rsidRPr="00874547">
        <w:rPr>
          <w:b/>
          <w:szCs w:val="24"/>
        </w:rPr>
        <w:t xml:space="preserve"> </w:t>
      </w:r>
      <w:proofErr w:type="gramStart"/>
      <w:r w:rsidRPr="00135E83">
        <w:rPr>
          <w:b/>
          <w:szCs w:val="24"/>
        </w:rPr>
        <w:t>социально-значимых</w:t>
      </w:r>
      <w:proofErr w:type="gramEnd"/>
      <w:r w:rsidRPr="00135E83">
        <w:rPr>
          <w:b/>
          <w:szCs w:val="24"/>
        </w:rPr>
        <w:t xml:space="preserve"> проекта</w:t>
      </w:r>
      <w:r w:rsidRPr="00135E83">
        <w:rPr>
          <w:szCs w:val="24"/>
        </w:rPr>
        <w:t xml:space="preserve">: </w:t>
      </w:r>
    </w:p>
    <w:p w:rsidR="00135E83" w:rsidRPr="00135E83" w:rsidRDefault="00135E83" w:rsidP="00135E83">
      <w:pPr>
        <w:pStyle w:val="BodyText22"/>
        <w:ind w:left="0" w:right="-108" w:firstLine="567"/>
        <w:jc w:val="both"/>
        <w:rPr>
          <w:szCs w:val="24"/>
        </w:rPr>
      </w:pPr>
      <w:r w:rsidRPr="00135E83">
        <w:rPr>
          <w:szCs w:val="24"/>
        </w:rPr>
        <w:t xml:space="preserve">– </w:t>
      </w:r>
      <w:r w:rsidRPr="00135E83">
        <w:rPr>
          <w:i/>
          <w:szCs w:val="24"/>
        </w:rPr>
        <w:t>сетевые проекты (5)</w:t>
      </w:r>
      <w:r w:rsidRPr="00135E83">
        <w:rPr>
          <w:szCs w:val="24"/>
        </w:rPr>
        <w:t>: «История места. Знай наших», «</w:t>
      </w:r>
      <w:r w:rsidRPr="00135E83">
        <w:rPr>
          <w:bCs/>
          <w:szCs w:val="24"/>
        </w:rPr>
        <w:t xml:space="preserve">Пушкин в </w:t>
      </w:r>
      <w:proofErr w:type="spellStart"/>
      <w:r w:rsidRPr="00135E83">
        <w:rPr>
          <w:bCs/>
          <w:szCs w:val="24"/>
        </w:rPr>
        <w:t>Есенинке</w:t>
      </w:r>
      <w:proofErr w:type="spellEnd"/>
      <w:r w:rsidRPr="00135E83">
        <w:rPr>
          <w:bCs/>
          <w:szCs w:val="24"/>
        </w:rPr>
        <w:t>»,</w:t>
      </w:r>
      <w:r w:rsidRPr="00135E83">
        <w:rPr>
          <w:szCs w:val="24"/>
        </w:rPr>
        <w:t xml:space="preserve"> </w:t>
      </w:r>
      <w:r w:rsidRPr="00135E83">
        <w:rPr>
          <w:bCs/>
          <w:szCs w:val="24"/>
        </w:rPr>
        <w:t>«Помним, гордимся, наследуем»</w:t>
      </w:r>
      <w:r w:rsidRPr="00135E83">
        <w:rPr>
          <w:szCs w:val="24"/>
        </w:rPr>
        <w:t xml:space="preserve"> (ЦБ, библиотеки-филиалы), «Книги в парках» (ЦБ, ф.9,12,14,15), «Читающий дворик» (ф.1,4,5,6,7,8,10);</w:t>
      </w:r>
    </w:p>
    <w:p w:rsidR="00135E83" w:rsidRPr="00135E83" w:rsidRDefault="00135E83" w:rsidP="00135E83">
      <w:pPr>
        <w:pStyle w:val="BodyText22"/>
        <w:ind w:left="0" w:right="-108" w:firstLine="567"/>
        <w:jc w:val="both"/>
        <w:rPr>
          <w:bCs/>
          <w:szCs w:val="24"/>
        </w:rPr>
      </w:pPr>
      <w:r w:rsidRPr="00135E83">
        <w:rPr>
          <w:szCs w:val="24"/>
        </w:rPr>
        <w:t xml:space="preserve">– </w:t>
      </w:r>
      <w:r w:rsidRPr="00135E83">
        <w:rPr>
          <w:i/>
          <w:szCs w:val="24"/>
        </w:rPr>
        <w:t>проекты ЦБ (4):</w:t>
      </w:r>
      <w:r w:rsidRPr="00135E83">
        <w:rPr>
          <w:szCs w:val="24"/>
        </w:rPr>
        <w:t xml:space="preserve"> «Гений места», «Хвостатый проект», «Краеведение в ладошках», </w:t>
      </w:r>
      <w:r w:rsidRPr="00135E83">
        <w:rPr>
          <w:bCs/>
          <w:szCs w:val="24"/>
        </w:rPr>
        <w:t>«Библиографический путеводитель по фонду краеведческой литературы ЦБС г. Рязани «Край Рязанский»;</w:t>
      </w:r>
    </w:p>
    <w:p w:rsidR="00135E83" w:rsidRPr="00135E83" w:rsidRDefault="00135E83" w:rsidP="00135E83">
      <w:pPr>
        <w:pStyle w:val="BodyText22"/>
        <w:ind w:left="0" w:right="-108" w:firstLine="567"/>
        <w:jc w:val="both"/>
        <w:rPr>
          <w:bCs/>
          <w:szCs w:val="24"/>
        </w:rPr>
      </w:pPr>
      <w:r w:rsidRPr="00135E83">
        <w:rPr>
          <w:bCs/>
          <w:szCs w:val="24"/>
        </w:rPr>
        <w:t xml:space="preserve">- </w:t>
      </w:r>
      <w:r w:rsidRPr="00135E83">
        <w:rPr>
          <w:bCs/>
          <w:i/>
          <w:szCs w:val="24"/>
        </w:rPr>
        <w:t>проекты библиотек-филиалов (11):</w:t>
      </w:r>
      <w:r w:rsidRPr="00135E83">
        <w:rPr>
          <w:szCs w:val="24"/>
        </w:rPr>
        <w:t xml:space="preserve"> «Читай и</w:t>
      </w:r>
      <w:proofErr w:type="gramStart"/>
      <w:r w:rsidRPr="00135E83">
        <w:rPr>
          <w:szCs w:val="24"/>
        </w:rPr>
        <w:t xml:space="preserve"> С</w:t>
      </w:r>
      <w:proofErr w:type="gramEnd"/>
      <w:r w:rsidRPr="00135E83">
        <w:rPr>
          <w:szCs w:val="24"/>
        </w:rPr>
        <w:t>лушай! Слушай и</w:t>
      </w:r>
      <w:proofErr w:type="gramStart"/>
      <w:r w:rsidRPr="00135E83">
        <w:rPr>
          <w:szCs w:val="24"/>
        </w:rPr>
        <w:t xml:space="preserve"> Ч</w:t>
      </w:r>
      <w:proofErr w:type="gramEnd"/>
      <w:r w:rsidRPr="00135E83">
        <w:rPr>
          <w:szCs w:val="24"/>
        </w:rPr>
        <w:t xml:space="preserve">итай!» (ф. 1), «Навигатор </w:t>
      </w:r>
      <w:r w:rsidRPr="00135E83">
        <w:rPr>
          <w:szCs w:val="24"/>
          <w:lang w:val="en-US"/>
        </w:rPr>
        <w:t>Pro</w:t>
      </w:r>
      <w:r w:rsidRPr="00135E83">
        <w:rPr>
          <w:szCs w:val="24"/>
        </w:rPr>
        <w:t>» (ф. 3), «</w:t>
      </w:r>
      <w:proofErr w:type="spellStart"/>
      <w:r w:rsidRPr="00135E83">
        <w:rPr>
          <w:szCs w:val="24"/>
        </w:rPr>
        <w:t>ЭКОшкола</w:t>
      </w:r>
      <w:proofErr w:type="spellEnd"/>
      <w:r w:rsidRPr="00135E83">
        <w:rPr>
          <w:szCs w:val="24"/>
        </w:rPr>
        <w:t xml:space="preserve">» (ф. 4), «Создание мемориальной экспозиции о жизни и творчестве К. Г. Паустовского в библиотеке-филиале № 8 МБУК «ЦБС г. Рязани» (ф. 8), </w:t>
      </w:r>
      <w:r w:rsidRPr="00135E83">
        <w:rPr>
          <w:bCs/>
          <w:szCs w:val="24"/>
        </w:rPr>
        <w:t>«Разговоры о важном»</w:t>
      </w:r>
      <w:r w:rsidRPr="00135E83">
        <w:rPr>
          <w:szCs w:val="24"/>
        </w:rPr>
        <w:t>» (ф. 9), «</w:t>
      </w:r>
      <w:r w:rsidRPr="00135E83">
        <w:rPr>
          <w:bCs/>
          <w:szCs w:val="24"/>
        </w:rPr>
        <w:t xml:space="preserve">Мы дети твои, Россия», </w:t>
      </w:r>
      <w:r w:rsidRPr="00135E83">
        <w:rPr>
          <w:szCs w:val="24"/>
        </w:rPr>
        <w:t>«</w:t>
      </w:r>
      <w:proofErr w:type="spellStart"/>
      <w:r w:rsidRPr="00135E83">
        <w:rPr>
          <w:szCs w:val="24"/>
        </w:rPr>
        <w:t>ПРОбезопасность</w:t>
      </w:r>
      <w:proofErr w:type="spellEnd"/>
      <w:r w:rsidRPr="00135E83">
        <w:rPr>
          <w:szCs w:val="24"/>
        </w:rPr>
        <w:t>. Что будет, если», (ф. 12), «</w:t>
      </w:r>
      <w:proofErr w:type="spellStart"/>
      <w:r w:rsidRPr="00135E83">
        <w:rPr>
          <w:bCs/>
          <w:szCs w:val="24"/>
        </w:rPr>
        <w:t>Арт-терапия</w:t>
      </w:r>
      <w:proofErr w:type="spellEnd"/>
      <w:r w:rsidRPr="00135E83">
        <w:rPr>
          <w:bCs/>
          <w:szCs w:val="24"/>
        </w:rPr>
        <w:t xml:space="preserve"> в каждый дом», «Территория добра и творчества» (ф.7)</w:t>
      </w:r>
      <w:r w:rsidRPr="00135E83">
        <w:rPr>
          <w:szCs w:val="24"/>
        </w:rPr>
        <w:t xml:space="preserve">, </w:t>
      </w:r>
      <w:r w:rsidRPr="00135E83">
        <w:rPr>
          <w:bCs/>
          <w:szCs w:val="24"/>
        </w:rPr>
        <w:t>«Познай свой край через игру», «ОЌNA: библиотечный бренд» (ф.15);</w:t>
      </w:r>
    </w:p>
    <w:p w:rsidR="00135E83" w:rsidRPr="00135E83" w:rsidRDefault="00135E83" w:rsidP="00135E83">
      <w:pPr>
        <w:pStyle w:val="BodyText22"/>
        <w:ind w:left="0" w:right="-108" w:firstLine="567"/>
        <w:jc w:val="both"/>
        <w:rPr>
          <w:szCs w:val="24"/>
        </w:rPr>
      </w:pPr>
      <w:r w:rsidRPr="00135E83">
        <w:rPr>
          <w:bCs/>
          <w:szCs w:val="24"/>
        </w:rPr>
        <w:t xml:space="preserve">- </w:t>
      </w:r>
      <w:proofErr w:type="spellStart"/>
      <w:r w:rsidRPr="00135E83">
        <w:rPr>
          <w:i/>
          <w:szCs w:val="24"/>
        </w:rPr>
        <w:t>онлайн-проекты</w:t>
      </w:r>
      <w:proofErr w:type="spellEnd"/>
      <w:r w:rsidRPr="00135E83">
        <w:rPr>
          <w:i/>
          <w:szCs w:val="24"/>
        </w:rPr>
        <w:t xml:space="preserve"> (3):</w:t>
      </w:r>
      <w:r w:rsidRPr="00135E83">
        <w:rPr>
          <w:szCs w:val="24"/>
        </w:rPr>
        <w:t xml:space="preserve"> </w:t>
      </w:r>
      <w:r w:rsidRPr="00135E83">
        <w:rPr>
          <w:bCs/>
          <w:szCs w:val="24"/>
        </w:rPr>
        <w:t>«С книгой по Рязанской области»</w:t>
      </w:r>
      <w:r w:rsidRPr="00135E83">
        <w:rPr>
          <w:szCs w:val="24"/>
        </w:rPr>
        <w:t xml:space="preserve"> (ф. 1), «</w:t>
      </w:r>
      <w:r w:rsidRPr="00135E83">
        <w:rPr>
          <w:bCs/>
          <w:szCs w:val="24"/>
        </w:rPr>
        <w:t>Великие имена и открытия» </w:t>
      </w:r>
      <w:r w:rsidRPr="00135E83">
        <w:rPr>
          <w:szCs w:val="24"/>
        </w:rPr>
        <w:t xml:space="preserve">(ф. 9), </w:t>
      </w:r>
      <w:r w:rsidRPr="00135E83">
        <w:rPr>
          <w:bCs/>
          <w:szCs w:val="24"/>
        </w:rPr>
        <w:t xml:space="preserve">«Город в гостях у </w:t>
      </w:r>
      <w:proofErr w:type="spellStart"/>
      <w:r w:rsidRPr="00135E83">
        <w:rPr>
          <w:bCs/>
          <w:szCs w:val="24"/>
        </w:rPr>
        <w:t>Янси</w:t>
      </w:r>
      <w:proofErr w:type="spellEnd"/>
      <w:r w:rsidRPr="00135E83">
        <w:rPr>
          <w:bCs/>
          <w:szCs w:val="24"/>
        </w:rPr>
        <w:t>» (ф. 15).</w:t>
      </w:r>
    </w:p>
    <w:p w:rsidR="00135E83" w:rsidRPr="00135E83" w:rsidRDefault="00135E83" w:rsidP="00135E83">
      <w:pPr>
        <w:spacing w:line="252" w:lineRule="auto"/>
        <w:ind w:firstLine="567"/>
        <w:jc w:val="both"/>
        <w:rPr>
          <w:rFonts w:ascii="Times New Roman" w:hAnsi="Times New Roman" w:cs="Times New Roman"/>
          <w:sz w:val="24"/>
          <w:szCs w:val="24"/>
        </w:rPr>
      </w:pPr>
    </w:p>
    <w:p w:rsidR="00135E83" w:rsidRPr="00135E83" w:rsidRDefault="00135E83" w:rsidP="00135E83">
      <w:pPr>
        <w:spacing w:after="0" w:line="240" w:lineRule="auto"/>
        <w:ind w:firstLine="567"/>
        <w:jc w:val="both"/>
        <w:rPr>
          <w:rFonts w:ascii="Times New Roman" w:hAnsi="Times New Roman" w:cs="Times New Roman"/>
          <w:sz w:val="24"/>
          <w:szCs w:val="24"/>
        </w:rPr>
      </w:pPr>
      <w:r w:rsidRPr="00135E83">
        <w:rPr>
          <w:rFonts w:ascii="Times New Roman" w:hAnsi="Times New Roman" w:cs="Times New Roman"/>
          <w:b/>
          <w:sz w:val="24"/>
          <w:szCs w:val="24"/>
        </w:rPr>
        <w:t>14 авторских программ</w:t>
      </w:r>
      <w:r w:rsidRPr="00135E83">
        <w:rPr>
          <w:rFonts w:ascii="Times New Roman" w:hAnsi="Times New Roman" w:cs="Times New Roman"/>
          <w:sz w:val="24"/>
          <w:szCs w:val="24"/>
        </w:rPr>
        <w:t xml:space="preserve"> просветительской направленности: «Библиотечная </w:t>
      </w:r>
      <w:proofErr w:type="spellStart"/>
      <w:r w:rsidRPr="00135E83">
        <w:rPr>
          <w:rFonts w:ascii="Times New Roman" w:hAnsi="Times New Roman" w:cs="Times New Roman"/>
          <w:sz w:val="24"/>
          <w:szCs w:val="24"/>
        </w:rPr>
        <w:t>Есениниана</w:t>
      </w:r>
      <w:proofErr w:type="spellEnd"/>
      <w:r w:rsidRPr="00135E83">
        <w:rPr>
          <w:rFonts w:ascii="Times New Roman" w:hAnsi="Times New Roman" w:cs="Times New Roman"/>
          <w:sz w:val="24"/>
          <w:szCs w:val="24"/>
        </w:rPr>
        <w:t>», «Чтение и литература», «Новый литературный сезон», «Живая классика» (ЦБ), «Рязанский край в жизни и творчестве русских писателей» (ф. 1), «Люди непреклонного возраста» (ф. 4), «Читаем. Думаем. Обсуждаем» (ф. 7), «Спешите делать добрые дела», «С книгой по дорогам детства» (ф. 9), «Читаем. Мыслим. Говорим», «Я гражданин 21 века» (ф. 10), «Особые дети в библиотеке. От книги – к игре, от игры – к книге» (ф. 12), «</w:t>
      </w:r>
      <w:proofErr w:type="spellStart"/>
      <w:r w:rsidRPr="00135E83">
        <w:rPr>
          <w:rFonts w:ascii="Times New Roman" w:hAnsi="Times New Roman" w:cs="Times New Roman"/>
          <w:sz w:val="24"/>
          <w:szCs w:val="24"/>
        </w:rPr>
        <w:t>Игротека+</w:t>
      </w:r>
      <w:proofErr w:type="spellEnd"/>
      <w:r w:rsidRPr="00135E83">
        <w:rPr>
          <w:rFonts w:ascii="Times New Roman" w:hAnsi="Times New Roman" w:cs="Times New Roman"/>
          <w:sz w:val="24"/>
          <w:szCs w:val="24"/>
        </w:rPr>
        <w:t>» (ф. 13), «Рязань. Перекресток национальных культур» (ф. 14).</w:t>
      </w:r>
    </w:p>
    <w:p w:rsidR="00135E83" w:rsidRPr="00135E83" w:rsidRDefault="00135E83" w:rsidP="00135E83">
      <w:pPr>
        <w:spacing w:after="0" w:line="240" w:lineRule="auto"/>
        <w:ind w:firstLine="567"/>
        <w:jc w:val="both"/>
        <w:rPr>
          <w:rFonts w:ascii="Times New Roman" w:hAnsi="Times New Roman" w:cs="Times New Roman"/>
          <w:sz w:val="24"/>
          <w:szCs w:val="24"/>
        </w:rPr>
      </w:pPr>
    </w:p>
    <w:p w:rsidR="00135E83" w:rsidRDefault="00135E83" w:rsidP="00135E83">
      <w:pPr>
        <w:spacing w:after="0" w:line="240" w:lineRule="auto"/>
        <w:ind w:firstLine="708"/>
        <w:jc w:val="both"/>
        <w:rPr>
          <w:rFonts w:ascii="Times New Roman" w:hAnsi="Times New Roman" w:cs="Times New Roman"/>
          <w:sz w:val="24"/>
          <w:szCs w:val="24"/>
        </w:rPr>
      </w:pPr>
      <w:r w:rsidRPr="00135E83">
        <w:rPr>
          <w:rFonts w:ascii="Times New Roman" w:hAnsi="Times New Roman" w:cs="Times New Roman"/>
          <w:b/>
          <w:sz w:val="24"/>
          <w:szCs w:val="24"/>
        </w:rPr>
        <w:t>38 циклов мероприятий</w:t>
      </w:r>
      <w:r w:rsidRPr="00135E83">
        <w:rPr>
          <w:rFonts w:ascii="Times New Roman" w:hAnsi="Times New Roman" w:cs="Times New Roman"/>
          <w:sz w:val="24"/>
          <w:szCs w:val="24"/>
        </w:rPr>
        <w:t xml:space="preserve">: «Рязанские </w:t>
      </w:r>
      <w:proofErr w:type="spellStart"/>
      <w:r w:rsidRPr="00135E83">
        <w:rPr>
          <w:rFonts w:ascii="Times New Roman" w:hAnsi="Times New Roman" w:cs="Times New Roman"/>
          <w:sz w:val="24"/>
          <w:szCs w:val="24"/>
        </w:rPr>
        <w:t>БИБЛИОбродилки</w:t>
      </w:r>
      <w:proofErr w:type="spellEnd"/>
      <w:r w:rsidRPr="00135E83">
        <w:rPr>
          <w:rFonts w:ascii="Times New Roman" w:hAnsi="Times New Roman" w:cs="Times New Roman"/>
          <w:sz w:val="24"/>
          <w:szCs w:val="24"/>
        </w:rPr>
        <w:t>», «</w:t>
      </w:r>
      <w:proofErr w:type="spellStart"/>
      <w:r w:rsidRPr="00135E83">
        <w:rPr>
          <w:rFonts w:ascii="Times New Roman" w:hAnsi="Times New Roman" w:cs="Times New Roman"/>
          <w:sz w:val="24"/>
          <w:szCs w:val="24"/>
        </w:rPr>
        <w:t>Библиотакси</w:t>
      </w:r>
      <w:proofErr w:type="spellEnd"/>
      <w:r w:rsidRPr="00135E83">
        <w:rPr>
          <w:rFonts w:ascii="Times New Roman" w:hAnsi="Times New Roman" w:cs="Times New Roman"/>
          <w:sz w:val="24"/>
          <w:szCs w:val="24"/>
        </w:rPr>
        <w:t>», «Читай, Рязань!», «Театральная мастерская», «Лето под козырьком», «</w:t>
      </w:r>
      <w:proofErr w:type="spellStart"/>
      <w:r w:rsidRPr="00135E83">
        <w:rPr>
          <w:rFonts w:ascii="Times New Roman" w:hAnsi="Times New Roman" w:cs="Times New Roman"/>
          <w:sz w:val="24"/>
          <w:szCs w:val="24"/>
        </w:rPr>
        <w:t>Библиоэкспо</w:t>
      </w:r>
      <w:proofErr w:type="spellEnd"/>
      <w:r w:rsidRPr="00135E83">
        <w:rPr>
          <w:rFonts w:ascii="Times New Roman" w:hAnsi="Times New Roman" w:cs="Times New Roman"/>
          <w:sz w:val="24"/>
          <w:szCs w:val="24"/>
        </w:rPr>
        <w:t>», «Литературный календарь», «Телестудия Есенин», Просвещения дух», «Наше старое доброе кино», творческая лаборатория «Сцена 62», «</w:t>
      </w:r>
      <w:proofErr w:type="spellStart"/>
      <w:r w:rsidRPr="00135E83">
        <w:rPr>
          <w:rFonts w:ascii="Times New Roman" w:hAnsi="Times New Roman" w:cs="Times New Roman"/>
          <w:sz w:val="24"/>
          <w:szCs w:val="24"/>
        </w:rPr>
        <w:t>СказпроРяз</w:t>
      </w:r>
      <w:proofErr w:type="spellEnd"/>
      <w:r w:rsidRPr="00135E83">
        <w:rPr>
          <w:rFonts w:ascii="Times New Roman" w:hAnsi="Times New Roman" w:cs="Times New Roman"/>
          <w:sz w:val="24"/>
          <w:szCs w:val="24"/>
        </w:rPr>
        <w:t>» (ЦБ), «Кабинет писателя» (ф.1), «Читаем вместе» (ф.2), «Познай мир умом и сердцем» (ф.3), «Изучаем литературу», «Профессии от</w:t>
      </w:r>
      <w:proofErr w:type="gramStart"/>
      <w:r w:rsidRPr="00135E83">
        <w:rPr>
          <w:rFonts w:ascii="Times New Roman" w:hAnsi="Times New Roman" w:cs="Times New Roman"/>
          <w:sz w:val="24"/>
          <w:szCs w:val="24"/>
        </w:rPr>
        <w:t xml:space="preserve"> А</w:t>
      </w:r>
      <w:proofErr w:type="gramEnd"/>
      <w:r w:rsidRPr="00135E83">
        <w:rPr>
          <w:rFonts w:ascii="Times New Roman" w:hAnsi="Times New Roman" w:cs="Times New Roman"/>
          <w:sz w:val="24"/>
          <w:szCs w:val="24"/>
        </w:rPr>
        <w:t xml:space="preserve"> до Я», «Книжная радуга», «Книжные уроки безопасности «</w:t>
      </w:r>
      <w:proofErr w:type="spellStart"/>
      <w:r w:rsidRPr="00135E83">
        <w:rPr>
          <w:rFonts w:ascii="Times New Roman" w:hAnsi="Times New Roman" w:cs="Times New Roman"/>
          <w:sz w:val="24"/>
          <w:szCs w:val="24"/>
        </w:rPr>
        <w:t>УБЕЖДайка</w:t>
      </w:r>
      <w:proofErr w:type="spellEnd"/>
      <w:r w:rsidRPr="00135E83">
        <w:rPr>
          <w:rFonts w:ascii="Times New Roman" w:hAnsi="Times New Roman" w:cs="Times New Roman"/>
          <w:sz w:val="24"/>
          <w:szCs w:val="24"/>
        </w:rPr>
        <w:t xml:space="preserve">», «Чтение и творчество», «Увлекательно и </w:t>
      </w:r>
      <w:proofErr w:type="gramStart"/>
      <w:r w:rsidRPr="00135E83">
        <w:rPr>
          <w:rFonts w:ascii="Times New Roman" w:hAnsi="Times New Roman" w:cs="Times New Roman"/>
          <w:sz w:val="24"/>
          <w:szCs w:val="24"/>
        </w:rPr>
        <w:t xml:space="preserve">с пользой» (ф.7), «С книгой в летнем рюкзачке», «Литературные прогулки по Рязанскому краю» (ф.9), «Разговор о важном», «От праздника к празднику», «Правовой разговор», «Летние </w:t>
      </w:r>
      <w:proofErr w:type="spellStart"/>
      <w:r w:rsidRPr="00135E83">
        <w:rPr>
          <w:rFonts w:ascii="Times New Roman" w:hAnsi="Times New Roman" w:cs="Times New Roman"/>
          <w:sz w:val="24"/>
          <w:szCs w:val="24"/>
        </w:rPr>
        <w:t>приклюЧтения</w:t>
      </w:r>
      <w:proofErr w:type="spellEnd"/>
      <w:r w:rsidRPr="00135E83">
        <w:rPr>
          <w:rFonts w:ascii="Times New Roman" w:hAnsi="Times New Roman" w:cs="Times New Roman"/>
          <w:sz w:val="24"/>
          <w:szCs w:val="24"/>
        </w:rPr>
        <w:t xml:space="preserve"> под настроения», «Православные святыни мира», «Творим и вытворяем» (ф.12), «</w:t>
      </w:r>
      <w:proofErr w:type="spellStart"/>
      <w:r w:rsidRPr="00135E83">
        <w:rPr>
          <w:rFonts w:ascii="Times New Roman" w:hAnsi="Times New Roman" w:cs="Times New Roman"/>
          <w:sz w:val="24"/>
          <w:szCs w:val="24"/>
        </w:rPr>
        <w:t>Экознайка</w:t>
      </w:r>
      <w:proofErr w:type="spellEnd"/>
      <w:r w:rsidRPr="00135E83">
        <w:rPr>
          <w:rFonts w:ascii="Times New Roman" w:hAnsi="Times New Roman" w:cs="Times New Roman"/>
          <w:sz w:val="24"/>
          <w:szCs w:val="24"/>
        </w:rPr>
        <w:t xml:space="preserve"> собирает друзей» (ф.13), «По следам великого поэта» (ф.14), «Школа правовых знаний», «Поговорим по душам», «Не отнимай у себя завтра», «</w:t>
      </w:r>
      <w:proofErr w:type="spellStart"/>
      <w:r w:rsidRPr="00135E83">
        <w:rPr>
          <w:rFonts w:ascii="Times New Roman" w:hAnsi="Times New Roman" w:cs="Times New Roman"/>
          <w:sz w:val="24"/>
          <w:szCs w:val="24"/>
        </w:rPr>
        <w:t>Библиомир</w:t>
      </w:r>
      <w:proofErr w:type="spellEnd"/>
      <w:proofErr w:type="gramEnd"/>
      <w:r w:rsidRPr="00135E83">
        <w:rPr>
          <w:rFonts w:ascii="Times New Roman" w:hAnsi="Times New Roman" w:cs="Times New Roman"/>
          <w:sz w:val="24"/>
          <w:szCs w:val="24"/>
        </w:rPr>
        <w:t xml:space="preserve"> игры и творчества» (ф.14), «Добрым словом друг друга согреем», «ПРО жизнь», «Вечер тихих звуков» (ф.15).</w:t>
      </w:r>
    </w:p>
    <w:p w:rsidR="00874547" w:rsidRPr="00135E83" w:rsidRDefault="00874547" w:rsidP="00135E83">
      <w:pPr>
        <w:spacing w:after="0" w:line="240" w:lineRule="auto"/>
        <w:ind w:firstLine="708"/>
        <w:jc w:val="both"/>
        <w:rPr>
          <w:rFonts w:ascii="Times New Roman" w:hAnsi="Times New Roman" w:cs="Times New Roman"/>
          <w:sz w:val="24"/>
          <w:szCs w:val="24"/>
        </w:rPr>
      </w:pPr>
    </w:p>
    <w:p w:rsidR="00C50B4D" w:rsidRDefault="00135E83" w:rsidP="00085152">
      <w:pPr>
        <w:pStyle w:val="BodyText22"/>
        <w:ind w:left="0" w:firstLine="708"/>
        <w:jc w:val="both"/>
        <w:rPr>
          <w:szCs w:val="24"/>
        </w:rPr>
      </w:pPr>
      <w:r w:rsidRPr="00135E83">
        <w:rPr>
          <w:szCs w:val="24"/>
        </w:rPr>
        <w:t xml:space="preserve">Традиционно в библиотеках ЦБС проводятся культурно-просветительские мероприятия к Международному дню защиты детей, Всемирному дню охраны окружающей среды, Дню России, Пушкинскому дню России, Дню памяти и скорби, Дню города и др. </w:t>
      </w:r>
    </w:p>
    <w:p w:rsidR="00085152" w:rsidRDefault="00085152" w:rsidP="00085152">
      <w:pPr>
        <w:pStyle w:val="BodyText22"/>
        <w:ind w:left="0" w:firstLine="708"/>
        <w:jc w:val="both"/>
        <w:rPr>
          <w:szCs w:val="24"/>
        </w:rPr>
      </w:pPr>
      <w:r w:rsidRPr="00135E83">
        <w:rPr>
          <w:szCs w:val="24"/>
        </w:rPr>
        <w:t xml:space="preserve">В рамках Года семьи, объявленного Президентом РФ, важнейшими задачами работы библиотек ЦБС стали: популяризация традиционных семейных ценностей, возрождение и укрепление семейных традиций, продвижение и популяризация семейного чтения, организация совместного семейного досуга, направленного на укрепление </w:t>
      </w:r>
      <w:proofErr w:type="spellStart"/>
      <w:r w:rsidRPr="00135E83">
        <w:rPr>
          <w:szCs w:val="24"/>
        </w:rPr>
        <w:t>межвозрастных</w:t>
      </w:r>
      <w:proofErr w:type="spellEnd"/>
      <w:r w:rsidRPr="00135E83">
        <w:rPr>
          <w:szCs w:val="24"/>
        </w:rPr>
        <w:t xml:space="preserve"> связей поколений. </w:t>
      </w:r>
    </w:p>
    <w:p w:rsidR="00C50B4D" w:rsidRDefault="00C50B4D" w:rsidP="00C50B4D">
      <w:pPr>
        <w:pStyle w:val="BodyText22"/>
        <w:ind w:left="0" w:firstLine="708"/>
        <w:jc w:val="both"/>
        <w:rPr>
          <w:szCs w:val="24"/>
          <w:shd w:val="clear" w:color="auto" w:fill="FFFFFF"/>
        </w:rPr>
      </w:pPr>
      <w:r>
        <w:rPr>
          <w:szCs w:val="24"/>
          <w:shd w:val="clear" w:color="auto" w:fill="FFFFFF"/>
        </w:rPr>
        <w:t>Проводились</w:t>
      </w:r>
      <w:r w:rsidRPr="00135E83">
        <w:rPr>
          <w:szCs w:val="24"/>
          <w:shd w:val="clear" w:color="auto" w:fill="FFFFFF"/>
        </w:rPr>
        <w:t xml:space="preserve"> мероприятия</w:t>
      </w:r>
      <w:r>
        <w:rPr>
          <w:szCs w:val="24"/>
          <w:shd w:val="clear" w:color="auto" w:fill="FFFFFF"/>
        </w:rPr>
        <w:t xml:space="preserve"> в рамках реализации </w:t>
      </w:r>
      <w:r w:rsidRPr="00135E83">
        <w:rPr>
          <w:szCs w:val="24"/>
        </w:rPr>
        <w:t>Р</w:t>
      </w:r>
      <w:r w:rsidRPr="00135E83">
        <w:rPr>
          <w:szCs w:val="24"/>
          <w:shd w:val="clear" w:color="auto" w:fill="FFFFFF"/>
        </w:rPr>
        <w:t xml:space="preserve">егионального оздоровительного </w:t>
      </w:r>
      <w:proofErr w:type="spellStart"/>
      <w:r w:rsidRPr="00135E83">
        <w:rPr>
          <w:szCs w:val="24"/>
          <w:shd w:val="clear" w:color="auto" w:fill="FFFFFF"/>
        </w:rPr>
        <w:t>образовательно-досугового</w:t>
      </w:r>
      <w:proofErr w:type="spellEnd"/>
      <w:r w:rsidRPr="00135E83">
        <w:rPr>
          <w:szCs w:val="24"/>
          <w:shd w:val="clear" w:color="auto" w:fill="FFFFFF"/>
        </w:rPr>
        <w:t xml:space="preserve"> проекта для граждан старшего возраста </w:t>
      </w:r>
      <w:r>
        <w:rPr>
          <w:szCs w:val="24"/>
        </w:rPr>
        <w:t>«Активное долголетие»</w:t>
      </w:r>
      <w:r w:rsidRPr="00135E83">
        <w:rPr>
          <w:szCs w:val="24"/>
          <w:shd w:val="clear" w:color="auto" w:fill="FFFFFF"/>
        </w:rPr>
        <w:t>, направленные на организацию досуга, популяризацию здорового образа жизни, правильного питания, коммуникацию и отдых пенсионеров.</w:t>
      </w:r>
    </w:p>
    <w:p w:rsidR="00135E83" w:rsidRPr="00135E83" w:rsidRDefault="00135E83" w:rsidP="00C50B4D">
      <w:pPr>
        <w:pStyle w:val="BodyText22"/>
        <w:ind w:left="0" w:firstLine="708"/>
        <w:jc w:val="both"/>
        <w:rPr>
          <w:szCs w:val="24"/>
        </w:rPr>
      </w:pPr>
      <w:r w:rsidRPr="00135E83">
        <w:rPr>
          <w:szCs w:val="24"/>
        </w:rPr>
        <w:t>Продолж</w:t>
      </w:r>
      <w:r w:rsidR="00C50B4D">
        <w:rPr>
          <w:szCs w:val="24"/>
        </w:rPr>
        <w:t>илось участие библиотек ЦБС в проектах</w:t>
      </w:r>
      <w:r w:rsidRPr="00135E83">
        <w:rPr>
          <w:szCs w:val="24"/>
        </w:rPr>
        <w:t xml:space="preserve"> «Культура для школьников», </w:t>
      </w:r>
      <w:r w:rsidR="00C50B4D">
        <w:rPr>
          <w:szCs w:val="24"/>
        </w:rPr>
        <w:t xml:space="preserve">«Летние чтения», </w:t>
      </w:r>
      <w:r w:rsidRPr="00135E83">
        <w:rPr>
          <w:szCs w:val="24"/>
        </w:rPr>
        <w:t>федеральном проекте Банка России «Уголки финансовой грамотности в библиотеках», в корпоративном проекте по организации доступа к электронным ресурсам библиотек города Рязани на базе сайта РОУНБ им. Горького посредством предоставления баз данных электронного каталога МБУК «ЦБС г. Рязани».</w:t>
      </w:r>
    </w:p>
    <w:p w:rsidR="00135E83" w:rsidRPr="00135E83" w:rsidRDefault="00135E83" w:rsidP="00135E83">
      <w:pPr>
        <w:spacing w:after="0" w:line="240" w:lineRule="auto"/>
        <w:jc w:val="both"/>
        <w:rPr>
          <w:rFonts w:ascii="Times New Roman" w:hAnsi="Times New Roman" w:cs="Times New Roman"/>
          <w:sz w:val="24"/>
          <w:szCs w:val="24"/>
        </w:rPr>
      </w:pPr>
    </w:p>
    <w:p w:rsidR="00135E83" w:rsidRPr="00135E83" w:rsidRDefault="00135E83" w:rsidP="00135E83">
      <w:pPr>
        <w:pStyle w:val="210"/>
        <w:ind w:left="0" w:firstLine="360"/>
        <w:jc w:val="both"/>
        <w:rPr>
          <w:iCs/>
          <w:szCs w:val="24"/>
        </w:rPr>
      </w:pPr>
      <w:r w:rsidRPr="00135E83">
        <w:rPr>
          <w:iCs/>
          <w:szCs w:val="24"/>
        </w:rPr>
        <w:t xml:space="preserve">На </w:t>
      </w:r>
      <w:r w:rsidRPr="00135E83">
        <w:rPr>
          <w:b/>
          <w:i/>
          <w:iCs/>
          <w:szCs w:val="24"/>
          <w:u w:val="single"/>
        </w:rPr>
        <w:t>Всероссийском и областном уровнях</w:t>
      </w:r>
      <w:r w:rsidRPr="00135E83">
        <w:rPr>
          <w:iCs/>
          <w:szCs w:val="24"/>
        </w:rPr>
        <w:t xml:space="preserve"> реализованы следующие мероприятия:</w:t>
      </w:r>
    </w:p>
    <w:p w:rsidR="00135E83" w:rsidRPr="00135E83" w:rsidRDefault="00135E83" w:rsidP="00874547">
      <w:pPr>
        <w:pStyle w:val="210"/>
        <w:numPr>
          <w:ilvl w:val="0"/>
          <w:numId w:val="11"/>
        </w:numPr>
        <w:ind w:left="0" w:firstLine="0"/>
        <w:jc w:val="both"/>
        <w:rPr>
          <w:iCs/>
          <w:szCs w:val="24"/>
        </w:rPr>
      </w:pPr>
      <w:r w:rsidRPr="00135E83">
        <w:rPr>
          <w:iCs/>
          <w:szCs w:val="24"/>
        </w:rPr>
        <w:t>Восьмая общероссийская акция «Дарите книги с любовью» (ЦГБ, библиотеки-филиалы);</w:t>
      </w:r>
    </w:p>
    <w:p w:rsidR="00135E83" w:rsidRPr="00135E83" w:rsidRDefault="00135E83" w:rsidP="00874547">
      <w:pPr>
        <w:pStyle w:val="210"/>
        <w:numPr>
          <w:ilvl w:val="0"/>
          <w:numId w:val="11"/>
        </w:numPr>
        <w:ind w:left="0" w:firstLine="0"/>
        <w:jc w:val="both"/>
        <w:rPr>
          <w:iCs/>
          <w:szCs w:val="24"/>
        </w:rPr>
      </w:pPr>
      <w:r w:rsidRPr="00135E83">
        <w:rPr>
          <w:szCs w:val="24"/>
        </w:rPr>
        <w:t xml:space="preserve">Областной акции «Настоящее волшебное путешествие» (по страницам книги современного российского писателя А. </w:t>
      </w:r>
      <w:proofErr w:type="spellStart"/>
      <w:r w:rsidRPr="00135E83">
        <w:rPr>
          <w:szCs w:val="24"/>
        </w:rPr>
        <w:t>Строкимной</w:t>
      </w:r>
      <w:proofErr w:type="spellEnd"/>
      <w:r w:rsidRPr="00135E83">
        <w:rPr>
          <w:szCs w:val="24"/>
        </w:rPr>
        <w:t xml:space="preserve"> «Атлас </w:t>
      </w:r>
      <w:proofErr w:type="spellStart"/>
      <w:r w:rsidRPr="00135E83">
        <w:rPr>
          <w:szCs w:val="24"/>
        </w:rPr>
        <w:t>загадчных</w:t>
      </w:r>
      <w:proofErr w:type="spellEnd"/>
      <w:r w:rsidRPr="00135E83">
        <w:rPr>
          <w:szCs w:val="24"/>
        </w:rPr>
        <w:t xml:space="preserve"> мест России, к Всемирному дню чтения вслух) (ГБУК РО «Рязанская областная детская библиотека») (ф. 4, 7, 8);</w:t>
      </w:r>
    </w:p>
    <w:p w:rsidR="00135E83" w:rsidRPr="00135E83" w:rsidRDefault="00135E83" w:rsidP="00874547">
      <w:pPr>
        <w:pStyle w:val="210"/>
        <w:numPr>
          <w:ilvl w:val="0"/>
          <w:numId w:val="11"/>
        </w:numPr>
        <w:ind w:left="0" w:firstLine="0"/>
        <w:jc w:val="both"/>
        <w:rPr>
          <w:iCs/>
          <w:szCs w:val="24"/>
        </w:rPr>
      </w:pPr>
      <w:r w:rsidRPr="00135E83">
        <w:rPr>
          <w:szCs w:val="24"/>
        </w:rPr>
        <w:t>Межрегиональный литературный марафон «Реальность фантастического» (к 140-летию со дня рождения А.Р. Беляева) (ГБУК «Смоленская областная библиотека для детей и молодежи») (ф. 3);</w:t>
      </w:r>
    </w:p>
    <w:p w:rsidR="00135E83" w:rsidRPr="00135E83" w:rsidRDefault="00135E83" w:rsidP="00874547">
      <w:pPr>
        <w:pStyle w:val="210"/>
        <w:numPr>
          <w:ilvl w:val="0"/>
          <w:numId w:val="11"/>
        </w:numPr>
        <w:ind w:left="0" w:firstLine="0"/>
        <w:jc w:val="both"/>
        <w:rPr>
          <w:iCs/>
          <w:szCs w:val="24"/>
        </w:rPr>
      </w:pPr>
      <w:r w:rsidRPr="00135E83">
        <w:rPr>
          <w:szCs w:val="24"/>
        </w:rPr>
        <w:t xml:space="preserve">Областная сетевая акция «Сто лет с </w:t>
      </w:r>
      <w:proofErr w:type="spellStart"/>
      <w:r w:rsidRPr="00135E83">
        <w:rPr>
          <w:szCs w:val="24"/>
        </w:rPr>
        <w:t>Мурзилкой</w:t>
      </w:r>
      <w:proofErr w:type="spellEnd"/>
      <w:r w:rsidRPr="00135E83">
        <w:rPr>
          <w:szCs w:val="24"/>
        </w:rPr>
        <w:t>» (ЦБ, ф. 7, 9);</w:t>
      </w:r>
    </w:p>
    <w:p w:rsidR="00135E83" w:rsidRPr="00135E83" w:rsidRDefault="00135E83" w:rsidP="00874547">
      <w:pPr>
        <w:pStyle w:val="210"/>
        <w:numPr>
          <w:ilvl w:val="0"/>
          <w:numId w:val="11"/>
        </w:numPr>
        <w:ind w:left="0" w:firstLine="0"/>
        <w:jc w:val="both"/>
        <w:rPr>
          <w:iCs/>
          <w:szCs w:val="24"/>
        </w:rPr>
      </w:pPr>
      <w:r w:rsidRPr="00135E83">
        <w:rPr>
          <w:szCs w:val="24"/>
        </w:rPr>
        <w:t>Межрегиональная акция «Читаем Анатолия Митяева» (ГБУК РО «Рязанская областная детская библиотека») (ф. 7, 8, 15);</w:t>
      </w:r>
    </w:p>
    <w:p w:rsidR="00135E83" w:rsidRPr="00135E83" w:rsidRDefault="00135E83" w:rsidP="00874547">
      <w:pPr>
        <w:pStyle w:val="210"/>
        <w:numPr>
          <w:ilvl w:val="0"/>
          <w:numId w:val="11"/>
        </w:numPr>
        <w:ind w:left="0" w:firstLine="0"/>
        <w:jc w:val="both"/>
        <w:rPr>
          <w:iCs/>
          <w:szCs w:val="24"/>
        </w:rPr>
      </w:pPr>
      <w:r w:rsidRPr="00135E83">
        <w:rPr>
          <w:szCs w:val="24"/>
        </w:rPr>
        <w:t xml:space="preserve">Всероссийская акция проекта «Макулатура рулит» (сдали макулатуру 613 кг на сумму 2452 руб., деньги перечислили в Благотворительный фонд поддержки детей, пострадавших в ДТП имени Наташи </w:t>
      </w:r>
      <w:proofErr w:type="spellStart"/>
      <w:r w:rsidRPr="00135E83">
        <w:rPr>
          <w:szCs w:val="24"/>
        </w:rPr>
        <w:t>Едыкиной</w:t>
      </w:r>
      <w:proofErr w:type="spellEnd"/>
      <w:r w:rsidRPr="00135E83">
        <w:rPr>
          <w:szCs w:val="24"/>
        </w:rPr>
        <w:t>) (ЦБ);</w:t>
      </w:r>
    </w:p>
    <w:p w:rsidR="00135E83" w:rsidRPr="00135E83" w:rsidRDefault="00135E83" w:rsidP="00874547">
      <w:pPr>
        <w:pStyle w:val="210"/>
        <w:numPr>
          <w:ilvl w:val="0"/>
          <w:numId w:val="11"/>
        </w:numPr>
        <w:ind w:left="0" w:firstLine="0"/>
        <w:jc w:val="both"/>
        <w:rPr>
          <w:iCs/>
          <w:szCs w:val="24"/>
        </w:rPr>
      </w:pPr>
      <w:r w:rsidRPr="00135E83">
        <w:rPr>
          <w:szCs w:val="24"/>
        </w:rPr>
        <w:t xml:space="preserve">Региональной </w:t>
      </w:r>
      <w:r w:rsidRPr="00135E83">
        <w:rPr>
          <w:bCs/>
          <w:szCs w:val="24"/>
        </w:rPr>
        <w:t xml:space="preserve">общественной акции «Соседи.62» </w:t>
      </w:r>
      <w:r w:rsidRPr="00135E83">
        <w:rPr>
          <w:szCs w:val="24"/>
        </w:rPr>
        <w:t>(ЦБ, библиотеки-филиалы);</w:t>
      </w:r>
    </w:p>
    <w:p w:rsidR="00135E83" w:rsidRPr="00135E83" w:rsidRDefault="00135E83" w:rsidP="00874547">
      <w:pPr>
        <w:pStyle w:val="210"/>
        <w:numPr>
          <w:ilvl w:val="0"/>
          <w:numId w:val="11"/>
        </w:numPr>
        <w:ind w:left="0" w:firstLine="0"/>
        <w:jc w:val="both"/>
        <w:rPr>
          <w:iCs/>
          <w:szCs w:val="24"/>
        </w:rPr>
      </w:pPr>
      <w:r w:rsidRPr="00135E83">
        <w:rPr>
          <w:szCs w:val="24"/>
        </w:rPr>
        <w:t xml:space="preserve">Всероссийский Большой </w:t>
      </w:r>
      <w:proofErr w:type="spellStart"/>
      <w:r w:rsidRPr="00135E83">
        <w:rPr>
          <w:szCs w:val="24"/>
        </w:rPr>
        <w:t>онлайн-диктант</w:t>
      </w:r>
      <w:proofErr w:type="spellEnd"/>
      <w:r w:rsidRPr="00135E83">
        <w:rPr>
          <w:szCs w:val="24"/>
        </w:rPr>
        <w:t xml:space="preserve"> о семье (ОГБУК «Ульяновская областная библиотека для детей и юношества С.Т. Аксакова» (</w:t>
      </w:r>
      <w:r w:rsidRPr="00135E83">
        <w:rPr>
          <w:iCs/>
          <w:szCs w:val="24"/>
        </w:rPr>
        <w:t>ЦБ, библиотеки-филиалы);</w:t>
      </w:r>
    </w:p>
    <w:p w:rsidR="00135E83" w:rsidRPr="00135E83" w:rsidRDefault="00135E83" w:rsidP="00874547">
      <w:pPr>
        <w:pStyle w:val="210"/>
        <w:numPr>
          <w:ilvl w:val="0"/>
          <w:numId w:val="11"/>
        </w:numPr>
        <w:ind w:left="0" w:firstLine="0"/>
        <w:jc w:val="both"/>
        <w:rPr>
          <w:iCs/>
          <w:szCs w:val="24"/>
        </w:rPr>
      </w:pPr>
      <w:r w:rsidRPr="00135E83">
        <w:rPr>
          <w:szCs w:val="24"/>
        </w:rPr>
        <w:t>Всероссийская акция «Библионочь-2024» (ЦБ, библиотеки-филиалы);</w:t>
      </w:r>
    </w:p>
    <w:p w:rsidR="00135E83" w:rsidRPr="00135E83" w:rsidRDefault="00135E83" w:rsidP="00874547">
      <w:pPr>
        <w:pStyle w:val="210"/>
        <w:numPr>
          <w:ilvl w:val="0"/>
          <w:numId w:val="11"/>
        </w:numPr>
        <w:ind w:left="0" w:firstLine="0"/>
        <w:jc w:val="both"/>
        <w:rPr>
          <w:iCs/>
          <w:szCs w:val="24"/>
        </w:rPr>
      </w:pPr>
      <w:r w:rsidRPr="00135E83">
        <w:rPr>
          <w:szCs w:val="24"/>
        </w:rPr>
        <w:t xml:space="preserve">Всероссийская просветительская акция «Тотальный диктант» </w:t>
      </w:r>
      <w:r w:rsidRPr="00135E83">
        <w:rPr>
          <w:iCs/>
          <w:szCs w:val="24"/>
        </w:rPr>
        <w:t>(ЦБ, библиотеки-филиалы);</w:t>
      </w:r>
    </w:p>
    <w:p w:rsidR="00135E83" w:rsidRPr="00135E83" w:rsidRDefault="00135E83" w:rsidP="00874547">
      <w:pPr>
        <w:pStyle w:val="210"/>
        <w:numPr>
          <w:ilvl w:val="0"/>
          <w:numId w:val="11"/>
        </w:numPr>
        <w:ind w:left="0" w:firstLine="0"/>
        <w:jc w:val="both"/>
        <w:rPr>
          <w:iCs/>
          <w:szCs w:val="24"/>
        </w:rPr>
      </w:pPr>
      <w:r w:rsidRPr="00135E83">
        <w:rPr>
          <w:szCs w:val="24"/>
        </w:rPr>
        <w:lastRenderedPageBreak/>
        <w:t>Всероссийская акция «Флаги России» (ф. 1, 4, 7, 9, 10, 15);</w:t>
      </w:r>
    </w:p>
    <w:p w:rsidR="00135E83" w:rsidRPr="00135E83" w:rsidRDefault="00135E83" w:rsidP="00874547">
      <w:pPr>
        <w:pStyle w:val="210"/>
        <w:numPr>
          <w:ilvl w:val="0"/>
          <w:numId w:val="11"/>
        </w:numPr>
        <w:ind w:left="0" w:firstLine="0"/>
        <w:jc w:val="both"/>
        <w:rPr>
          <w:iCs/>
          <w:szCs w:val="24"/>
        </w:rPr>
      </w:pPr>
      <w:r w:rsidRPr="00135E83">
        <w:rPr>
          <w:szCs w:val="24"/>
        </w:rPr>
        <w:t>Всероссийская уличная акция «Бегом за книгой» (в рамках Всероссийских весеннего, осеннего забегов «Бегущая книга-2024»)</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 xml:space="preserve">Образовательно-просветительской акции «Диктант здоровья» </w:t>
      </w:r>
      <w:r w:rsidRPr="00135E83">
        <w:rPr>
          <w:rFonts w:cs="Times New Roman"/>
          <w:iCs/>
          <w:szCs w:val="24"/>
        </w:rPr>
        <w:t>(ЦБ,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 xml:space="preserve">Международно-просветительской акции «Литературный диктант-2024» </w:t>
      </w:r>
      <w:r w:rsidRPr="00135E83">
        <w:rPr>
          <w:rFonts w:cs="Times New Roman"/>
          <w:iCs/>
          <w:szCs w:val="24"/>
        </w:rPr>
        <w:t>(ЦБ,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 xml:space="preserve">Просветительской акции «Всероссийский исторический кроссворд» </w:t>
      </w:r>
      <w:r w:rsidRPr="00135E83">
        <w:rPr>
          <w:rFonts w:cs="Times New Roman"/>
          <w:iCs/>
          <w:szCs w:val="24"/>
        </w:rPr>
        <w:t>(ЦБ,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 xml:space="preserve">Всероссийская акция «Цифровой диктант-2024» </w:t>
      </w:r>
      <w:r w:rsidRPr="00135E83">
        <w:rPr>
          <w:rFonts w:cs="Times New Roman"/>
          <w:iCs/>
          <w:szCs w:val="24"/>
        </w:rPr>
        <w:t>(ЦБ,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rPr>
      </w:pPr>
      <w:r w:rsidRPr="00135E83">
        <w:rPr>
          <w:rFonts w:cs="Times New Roman"/>
          <w:szCs w:val="24"/>
        </w:rPr>
        <w:t>Межрегиональная акция «Есенинский диктант» (ЦБ);</w:t>
      </w:r>
    </w:p>
    <w:p w:rsidR="00135E83" w:rsidRPr="00135E83" w:rsidRDefault="00135E83" w:rsidP="00874547">
      <w:pPr>
        <w:pStyle w:val="a3"/>
        <w:numPr>
          <w:ilvl w:val="0"/>
          <w:numId w:val="11"/>
        </w:numPr>
        <w:spacing w:after="0" w:line="240" w:lineRule="auto"/>
        <w:ind w:left="0" w:firstLine="0"/>
        <w:jc w:val="both"/>
        <w:rPr>
          <w:rFonts w:cs="Times New Roman"/>
          <w:szCs w:val="24"/>
        </w:rPr>
      </w:pPr>
      <w:r w:rsidRPr="00135E83">
        <w:rPr>
          <w:rFonts w:cs="Times New Roman"/>
          <w:szCs w:val="24"/>
        </w:rPr>
        <w:t>акции в рамках ежегодных Дней славянской письменности и культуры (ЦБ, библиотеки-филиалы);</w:t>
      </w:r>
    </w:p>
    <w:p w:rsidR="00135E83" w:rsidRPr="00135E83" w:rsidRDefault="00135E83" w:rsidP="00874547">
      <w:pPr>
        <w:pStyle w:val="a3"/>
        <w:numPr>
          <w:ilvl w:val="0"/>
          <w:numId w:val="11"/>
        </w:numPr>
        <w:spacing w:after="0" w:line="240" w:lineRule="auto"/>
        <w:ind w:left="0" w:firstLine="0"/>
        <w:jc w:val="both"/>
        <w:rPr>
          <w:rFonts w:cs="Times New Roman"/>
          <w:szCs w:val="24"/>
        </w:rPr>
      </w:pPr>
      <w:r w:rsidRPr="00135E83">
        <w:rPr>
          <w:rFonts w:cs="Times New Roman"/>
          <w:szCs w:val="24"/>
        </w:rPr>
        <w:t>акции в рамках Дней защиты от экологической опасности (ЦБ, библиотеки-филиалы);</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 xml:space="preserve">Всероссийской акции «Эстафета семейного чтения» </w:t>
      </w:r>
      <w:r w:rsidRPr="00135E83">
        <w:rPr>
          <w:rFonts w:cs="Times New Roman"/>
          <w:iCs/>
          <w:szCs w:val="24"/>
        </w:rPr>
        <w:t>(ЦБ,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Межрегиональная сетевая акция «Мифы и легенды народов России» (</w:t>
      </w:r>
      <w:r w:rsidRPr="00135E83">
        <w:rPr>
          <w:rFonts w:cs="Times New Roman"/>
          <w:szCs w:val="24"/>
        </w:rPr>
        <w:t>ГУК «Донецкая республиканская универсальная научная библиотека им. Н.К. Крупской») (ЦБ, ф. 1, 3, 6, 7, 9, 12, 14);</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Всероссийской просветительской акции «Большой этнографический диктант»</w:t>
      </w:r>
      <w:r w:rsidRPr="00135E83">
        <w:rPr>
          <w:rFonts w:cs="Times New Roman"/>
          <w:iCs/>
          <w:szCs w:val="24"/>
        </w:rPr>
        <w:t xml:space="preserve"> (ЦБ,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rPr>
      </w:pPr>
      <w:r w:rsidRPr="00135E83">
        <w:rPr>
          <w:rFonts w:cs="Times New Roman"/>
          <w:szCs w:val="24"/>
        </w:rPr>
        <w:t>Всероссийская акция «Ночь искусств» (ф. 2, 7, 9);</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Международной акции «Тест по истории Великой Отечественной войны «Победный 1945-й»</w:t>
      </w:r>
      <w:r w:rsidRPr="00135E83">
        <w:rPr>
          <w:rFonts w:cs="Times New Roman"/>
          <w:iCs/>
          <w:szCs w:val="24"/>
        </w:rPr>
        <w:t xml:space="preserve"> (ЦБ, библиотеки-филиалы)</w:t>
      </w:r>
      <w:r w:rsidRPr="00135E83">
        <w:rPr>
          <w:rFonts w:cs="Times New Roman"/>
          <w:szCs w:val="24"/>
          <w:shd w:val="clear" w:color="auto" w:fill="FFFFFF"/>
        </w:rPr>
        <w:t>;</w:t>
      </w:r>
    </w:p>
    <w:p w:rsidR="00135E83" w:rsidRPr="00135E83" w:rsidRDefault="00135E83" w:rsidP="00874547">
      <w:pPr>
        <w:pStyle w:val="a3"/>
        <w:numPr>
          <w:ilvl w:val="0"/>
          <w:numId w:val="11"/>
        </w:numPr>
        <w:spacing w:after="0" w:line="240" w:lineRule="auto"/>
        <w:ind w:left="0" w:firstLine="0"/>
        <w:jc w:val="both"/>
        <w:rPr>
          <w:rFonts w:cs="Times New Roman"/>
          <w:szCs w:val="24"/>
          <w:shd w:val="clear" w:color="auto" w:fill="FFFFFF"/>
        </w:rPr>
      </w:pPr>
      <w:r w:rsidRPr="00135E83">
        <w:rPr>
          <w:rFonts w:cs="Times New Roman"/>
          <w:szCs w:val="24"/>
          <w:shd w:val="clear" w:color="auto" w:fill="FFFFFF"/>
        </w:rPr>
        <w:t>Ежегодной общенациональной акции «IX Всероссийский тест на знание Конституции РФ»</w:t>
      </w:r>
      <w:r w:rsidRPr="00135E83">
        <w:rPr>
          <w:rFonts w:cs="Times New Roman"/>
          <w:iCs/>
          <w:szCs w:val="24"/>
        </w:rPr>
        <w:t xml:space="preserve"> (ЦБ, библиотеки-филиалы)</w:t>
      </w:r>
      <w:r w:rsidRPr="00135E83">
        <w:rPr>
          <w:rFonts w:cs="Times New Roman"/>
          <w:szCs w:val="24"/>
          <w:shd w:val="clear" w:color="auto" w:fill="FFFFFF"/>
        </w:rPr>
        <w:t>.</w:t>
      </w:r>
    </w:p>
    <w:p w:rsidR="00135E83" w:rsidRPr="00135E83" w:rsidRDefault="00135E83" w:rsidP="00874547">
      <w:pPr>
        <w:pStyle w:val="210"/>
        <w:ind w:left="0" w:firstLine="0"/>
        <w:jc w:val="both"/>
        <w:rPr>
          <w:iCs/>
          <w:szCs w:val="24"/>
        </w:rPr>
      </w:pPr>
    </w:p>
    <w:p w:rsidR="00135E83" w:rsidRPr="00135E83" w:rsidRDefault="00135E83" w:rsidP="00874547">
      <w:pPr>
        <w:pStyle w:val="a3"/>
        <w:spacing w:after="0"/>
        <w:ind w:firstLine="567"/>
        <w:jc w:val="both"/>
        <w:rPr>
          <w:rFonts w:cs="Times New Roman"/>
          <w:iCs/>
          <w:szCs w:val="24"/>
        </w:rPr>
      </w:pPr>
      <w:r w:rsidRPr="00135E83">
        <w:rPr>
          <w:rFonts w:cs="Times New Roman"/>
          <w:iCs/>
          <w:szCs w:val="24"/>
        </w:rPr>
        <w:t xml:space="preserve">В библиотеках ЦБС инициированы акции по продвижению книги и чтения, посвящённые знаменательным и памятным датам: </w:t>
      </w:r>
    </w:p>
    <w:p w:rsidR="00135E83" w:rsidRPr="00135E83" w:rsidRDefault="00135E83" w:rsidP="00874547">
      <w:pPr>
        <w:pStyle w:val="a3"/>
        <w:numPr>
          <w:ilvl w:val="0"/>
          <w:numId w:val="6"/>
        </w:numPr>
        <w:spacing w:after="0" w:line="240" w:lineRule="auto"/>
        <w:ind w:left="0" w:firstLine="0"/>
        <w:jc w:val="both"/>
        <w:rPr>
          <w:rFonts w:cs="Times New Roman"/>
          <w:szCs w:val="24"/>
        </w:rPr>
      </w:pPr>
      <w:r w:rsidRPr="00135E83">
        <w:rPr>
          <w:rFonts w:cs="Times New Roman"/>
          <w:szCs w:val="24"/>
        </w:rPr>
        <w:t>Городской открытый фестиваль «Рязанская книга» (ЦБ, библиотеки-филиалы);</w:t>
      </w:r>
    </w:p>
    <w:p w:rsidR="00135E83" w:rsidRPr="00135E83" w:rsidRDefault="00135E83" w:rsidP="00874547">
      <w:pPr>
        <w:pStyle w:val="a3"/>
        <w:numPr>
          <w:ilvl w:val="0"/>
          <w:numId w:val="6"/>
        </w:numPr>
        <w:spacing w:after="0" w:line="240" w:lineRule="auto"/>
        <w:ind w:left="0" w:firstLine="0"/>
        <w:jc w:val="both"/>
        <w:rPr>
          <w:rFonts w:cs="Times New Roman"/>
          <w:szCs w:val="24"/>
        </w:rPr>
      </w:pPr>
      <w:r w:rsidRPr="00135E83">
        <w:rPr>
          <w:rFonts w:cs="Times New Roman"/>
          <w:szCs w:val="24"/>
        </w:rPr>
        <w:t>к Единому дню краеведения Рязанской области (ЦБ, библиотеки-филиалы)</w:t>
      </w:r>
    </w:p>
    <w:p w:rsidR="00135E83" w:rsidRPr="00135E83" w:rsidRDefault="00135E83" w:rsidP="00874547">
      <w:pPr>
        <w:pStyle w:val="a3"/>
        <w:numPr>
          <w:ilvl w:val="0"/>
          <w:numId w:val="6"/>
        </w:numPr>
        <w:spacing w:after="0" w:line="240" w:lineRule="auto"/>
        <w:ind w:left="0" w:firstLine="0"/>
        <w:jc w:val="both"/>
        <w:rPr>
          <w:rFonts w:cs="Times New Roman"/>
          <w:szCs w:val="24"/>
        </w:rPr>
      </w:pPr>
      <w:r w:rsidRPr="00135E83">
        <w:rPr>
          <w:rFonts w:cs="Times New Roman"/>
          <w:szCs w:val="24"/>
        </w:rPr>
        <w:t>ко Дню писателя в библиотеке (225-летию со дня рождения А.С. Пушкина, 100-летию со дня рождения В.П. Астафьева, 215-летию со дня рождения Н.В. Гоголя, 205-летию со дня рождения Я.П. Полонского) (ЦБ, библиотеки-филиалы);</w:t>
      </w:r>
    </w:p>
    <w:p w:rsidR="00135E83" w:rsidRPr="00135E83" w:rsidRDefault="00135E83" w:rsidP="00874547">
      <w:pPr>
        <w:pStyle w:val="a3"/>
        <w:numPr>
          <w:ilvl w:val="0"/>
          <w:numId w:val="6"/>
        </w:numPr>
        <w:spacing w:after="0" w:line="240" w:lineRule="auto"/>
        <w:ind w:left="0" w:firstLine="0"/>
        <w:jc w:val="both"/>
        <w:rPr>
          <w:rFonts w:cs="Times New Roman"/>
          <w:szCs w:val="24"/>
        </w:rPr>
      </w:pPr>
      <w:r w:rsidRPr="00135E83">
        <w:rPr>
          <w:rFonts w:cs="Times New Roman"/>
          <w:szCs w:val="24"/>
        </w:rPr>
        <w:t>ко Дню знаний в библиотеке (ЦБ, библиотеки-филиалы);</w:t>
      </w:r>
    </w:p>
    <w:p w:rsidR="00135E83" w:rsidRPr="00135E83" w:rsidRDefault="00135E83" w:rsidP="00874547">
      <w:pPr>
        <w:pStyle w:val="a3"/>
        <w:numPr>
          <w:ilvl w:val="0"/>
          <w:numId w:val="6"/>
        </w:numPr>
        <w:spacing w:after="0" w:line="240" w:lineRule="auto"/>
        <w:ind w:left="0" w:firstLine="0"/>
        <w:jc w:val="both"/>
        <w:rPr>
          <w:rFonts w:cs="Times New Roman"/>
          <w:szCs w:val="24"/>
        </w:rPr>
      </w:pPr>
      <w:r w:rsidRPr="00135E83">
        <w:rPr>
          <w:rFonts w:cs="Times New Roman"/>
          <w:szCs w:val="24"/>
        </w:rPr>
        <w:t>в рамках Недели детской и юношеской книги (ЦБ, библиотеки-филиалы);</w:t>
      </w:r>
    </w:p>
    <w:p w:rsidR="00135E83" w:rsidRPr="00874547" w:rsidRDefault="00135E83" w:rsidP="00874547">
      <w:pPr>
        <w:pStyle w:val="a3"/>
        <w:numPr>
          <w:ilvl w:val="0"/>
          <w:numId w:val="6"/>
        </w:numPr>
        <w:spacing w:after="0" w:line="240" w:lineRule="auto"/>
        <w:ind w:left="0" w:firstLine="0"/>
        <w:jc w:val="both"/>
        <w:rPr>
          <w:rFonts w:cs="Times New Roman"/>
          <w:szCs w:val="24"/>
        </w:rPr>
      </w:pPr>
      <w:r w:rsidRPr="00874547">
        <w:rPr>
          <w:rFonts w:cs="Times New Roman"/>
          <w:szCs w:val="24"/>
        </w:rPr>
        <w:t>в рамках Недели безопасного Рунета (ЦБ, филиалы);</w:t>
      </w:r>
    </w:p>
    <w:p w:rsidR="00135E83" w:rsidRPr="00874547" w:rsidRDefault="00135E83" w:rsidP="00874547">
      <w:pPr>
        <w:pStyle w:val="a3"/>
        <w:numPr>
          <w:ilvl w:val="0"/>
          <w:numId w:val="6"/>
        </w:numPr>
        <w:spacing w:after="0" w:line="240" w:lineRule="auto"/>
        <w:ind w:left="0" w:firstLine="0"/>
        <w:jc w:val="both"/>
        <w:rPr>
          <w:rFonts w:cs="Times New Roman"/>
          <w:szCs w:val="24"/>
        </w:rPr>
      </w:pPr>
      <w:r w:rsidRPr="00874547">
        <w:rPr>
          <w:rFonts w:cs="Times New Roman"/>
          <w:szCs w:val="24"/>
        </w:rPr>
        <w:t>в рамках Межрегионального фестиваля национальной книги «Читающий мир» (ЦБ, библиотеки-филиалы);</w:t>
      </w:r>
    </w:p>
    <w:p w:rsidR="00135E83" w:rsidRPr="00874547" w:rsidRDefault="00135E83" w:rsidP="00874547">
      <w:pPr>
        <w:pStyle w:val="a3"/>
        <w:numPr>
          <w:ilvl w:val="0"/>
          <w:numId w:val="6"/>
        </w:numPr>
        <w:spacing w:after="0" w:line="240" w:lineRule="auto"/>
        <w:ind w:left="0" w:firstLine="0"/>
        <w:jc w:val="both"/>
        <w:rPr>
          <w:rFonts w:cs="Times New Roman"/>
          <w:szCs w:val="24"/>
        </w:rPr>
      </w:pPr>
      <w:r w:rsidRPr="00874547">
        <w:rPr>
          <w:rFonts w:cs="Times New Roman"/>
          <w:szCs w:val="24"/>
        </w:rPr>
        <w:t>традиционные в ЦБС Неделя Есенинских чтений, Неделя краеведческих чтений (ЦБ, библиотеки-филиалы), Васильевские чтения (ф.9) и др.</w:t>
      </w:r>
    </w:p>
    <w:p w:rsidR="00874547" w:rsidRPr="00874547" w:rsidRDefault="00874547" w:rsidP="00874547">
      <w:pPr>
        <w:pStyle w:val="a3"/>
        <w:spacing w:after="0" w:line="240" w:lineRule="auto"/>
        <w:jc w:val="both"/>
        <w:rPr>
          <w:rFonts w:cs="Times New Roman"/>
          <w:szCs w:val="24"/>
        </w:rPr>
      </w:pPr>
    </w:p>
    <w:p w:rsidR="00135E83" w:rsidRPr="00874547" w:rsidRDefault="00135E83" w:rsidP="00874547">
      <w:pPr>
        <w:pStyle w:val="a3"/>
        <w:spacing w:after="0" w:line="240" w:lineRule="auto"/>
        <w:ind w:firstLine="680"/>
        <w:jc w:val="both"/>
        <w:rPr>
          <w:rFonts w:cs="Times New Roman"/>
          <w:szCs w:val="24"/>
        </w:rPr>
      </w:pPr>
      <w:r w:rsidRPr="00874547">
        <w:rPr>
          <w:rFonts w:cs="Times New Roman"/>
          <w:szCs w:val="24"/>
        </w:rPr>
        <w:t xml:space="preserve">Приняли активное участие в праздновании Дня города. В рамках мероприятия на локации </w:t>
      </w:r>
      <w:proofErr w:type="spellStart"/>
      <w:r w:rsidRPr="00874547">
        <w:rPr>
          <w:rFonts w:cs="Times New Roman"/>
          <w:szCs w:val="24"/>
        </w:rPr>
        <w:t>Авдотьи</w:t>
      </w:r>
      <w:proofErr w:type="spellEnd"/>
      <w:r w:rsidRPr="00874547">
        <w:rPr>
          <w:rFonts w:cs="Times New Roman"/>
          <w:szCs w:val="24"/>
        </w:rPr>
        <w:t xml:space="preserve"> </w:t>
      </w:r>
      <w:proofErr w:type="spellStart"/>
      <w:r w:rsidRPr="00874547">
        <w:rPr>
          <w:rFonts w:cs="Times New Roman"/>
          <w:szCs w:val="24"/>
        </w:rPr>
        <w:t>Рязаночки</w:t>
      </w:r>
      <w:proofErr w:type="spellEnd"/>
      <w:r w:rsidRPr="00874547">
        <w:rPr>
          <w:rFonts w:cs="Times New Roman"/>
          <w:szCs w:val="24"/>
        </w:rPr>
        <w:t xml:space="preserve"> были организованы интерактивные площадки: мастер-классы, викторины, народные игры. </w:t>
      </w:r>
      <w:proofErr w:type="gramStart"/>
      <w:r w:rsidRPr="00874547">
        <w:rPr>
          <w:rFonts w:cs="Times New Roman"/>
          <w:szCs w:val="24"/>
        </w:rPr>
        <w:t>Ярким акцентом праздника стали несколько дефиле коллекций проекта ЦБС г. Рязани «Поэзия Рязанского женского народного костюма», театра костюм «Кокетка» (рук.</w:t>
      </w:r>
      <w:proofErr w:type="gramEnd"/>
      <w:r w:rsidRPr="00874547">
        <w:rPr>
          <w:rFonts w:cs="Times New Roman"/>
          <w:szCs w:val="24"/>
        </w:rPr>
        <w:t xml:space="preserve"> Н.Н. Секач), музея лоскутного шитья «Шили-были» (рук. </w:t>
      </w:r>
      <w:proofErr w:type="gramStart"/>
      <w:r w:rsidRPr="00874547">
        <w:rPr>
          <w:rFonts w:cs="Times New Roman"/>
          <w:szCs w:val="24"/>
        </w:rPr>
        <w:t xml:space="preserve">Е.В. </w:t>
      </w:r>
      <w:proofErr w:type="spellStart"/>
      <w:r w:rsidRPr="00874547">
        <w:rPr>
          <w:rFonts w:cs="Times New Roman"/>
          <w:szCs w:val="24"/>
        </w:rPr>
        <w:t>Венедиктова</w:t>
      </w:r>
      <w:proofErr w:type="spellEnd"/>
      <w:r w:rsidRPr="00874547">
        <w:rPr>
          <w:rFonts w:cs="Times New Roman"/>
          <w:szCs w:val="24"/>
        </w:rPr>
        <w:t>).</w:t>
      </w:r>
      <w:proofErr w:type="gramEnd"/>
    </w:p>
    <w:p w:rsidR="00135E83" w:rsidRDefault="00135E83" w:rsidP="00874547">
      <w:pPr>
        <w:pStyle w:val="210"/>
        <w:ind w:left="0" w:firstLine="0"/>
        <w:jc w:val="both"/>
        <w:rPr>
          <w:b/>
          <w:szCs w:val="24"/>
        </w:rPr>
      </w:pPr>
    </w:p>
    <w:p w:rsidR="00F3522B" w:rsidRPr="00874547" w:rsidRDefault="00F3522B" w:rsidP="00874547">
      <w:pPr>
        <w:pStyle w:val="210"/>
        <w:ind w:left="0" w:firstLine="0"/>
        <w:jc w:val="both"/>
        <w:rPr>
          <w:b/>
          <w:szCs w:val="24"/>
        </w:rPr>
      </w:pPr>
    </w:p>
    <w:p w:rsidR="00135E83" w:rsidRDefault="00135E83" w:rsidP="00F3522B">
      <w:pPr>
        <w:pStyle w:val="210"/>
        <w:jc w:val="both"/>
        <w:rPr>
          <w:b/>
          <w:szCs w:val="24"/>
        </w:rPr>
      </w:pPr>
      <w:r w:rsidRPr="00874547">
        <w:rPr>
          <w:b/>
          <w:szCs w:val="24"/>
        </w:rPr>
        <w:t>Обеспечение условий доступности библиотек ЦБС для инвалидов</w:t>
      </w:r>
    </w:p>
    <w:p w:rsidR="00F3522B" w:rsidRPr="00874547" w:rsidRDefault="00F3522B" w:rsidP="00F3522B">
      <w:pPr>
        <w:pStyle w:val="210"/>
        <w:jc w:val="both"/>
        <w:rPr>
          <w:b/>
          <w:szCs w:val="24"/>
        </w:rPr>
      </w:pPr>
    </w:p>
    <w:p w:rsidR="00135E83" w:rsidRPr="00874547" w:rsidRDefault="00135E83" w:rsidP="00874547">
      <w:pPr>
        <w:pStyle w:val="210"/>
        <w:ind w:left="0" w:firstLine="567"/>
        <w:jc w:val="both"/>
        <w:rPr>
          <w:szCs w:val="24"/>
        </w:rPr>
      </w:pPr>
      <w:r w:rsidRPr="00874547">
        <w:rPr>
          <w:szCs w:val="24"/>
        </w:rPr>
        <w:lastRenderedPageBreak/>
        <w:t xml:space="preserve">Библиотеки МБУК «ЦБС г. Рязани» ориентированы на предоставление широкого спектра услуг и создание необходимых условий </w:t>
      </w:r>
      <w:proofErr w:type="spellStart"/>
      <w:r w:rsidRPr="00874547">
        <w:rPr>
          <w:szCs w:val="24"/>
        </w:rPr>
        <w:t>безбарьерной</w:t>
      </w:r>
      <w:proofErr w:type="spellEnd"/>
      <w:r w:rsidRPr="00874547">
        <w:rPr>
          <w:szCs w:val="24"/>
        </w:rPr>
        <w:t xml:space="preserve"> среды обитания для людей с ОВЗ. Модельные библиотеки нового поколения (ЦГБ им. С.А. Есенина, библиотеки-филиалы № 7, 9, 12) полностью адаптированы под нужды </w:t>
      </w:r>
      <w:proofErr w:type="spellStart"/>
      <w:r w:rsidRPr="00874547">
        <w:rPr>
          <w:szCs w:val="24"/>
        </w:rPr>
        <w:t>маломобильных</w:t>
      </w:r>
      <w:proofErr w:type="spellEnd"/>
      <w:r w:rsidRPr="00874547">
        <w:rPr>
          <w:szCs w:val="24"/>
        </w:rPr>
        <w:t xml:space="preserve"> граждан. </w:t>
      </w:r>
    </w:p>
    <w:p w:rsidR="00135E83" w:rsidRPr="00874547" w:rsidRDefault="00135E83" w:rsidP="00874547">
      <w:pPr>
        <w:pStyle w:val="210"/>
        <w:ind w:left="0" w:firstLine="567"/>
        <w:jc w:val="both"/>
        <w:rPr>
          <w:szCs w:val="24"/>
        </w:rPr>
      </w:pPr>
      <w:r w:rsidRPr="00874547">
        <w:rPr>
          <w:szCs w:val="24"/>
        </w:rPr>
        <w:t xml:space="preserve">Осуществлялась поддержка версии для </w:t>
      </w:r>
      <w:proofErr w:type="gramStart"/>
      <w:r w:rsidRPr="00874547">
        <w:rPr>
          <w:szCs w:val="24"/>
        </w:rPr>
        <w:t>слабовидящих</w:t>
      </w:r>
      <w:proofErr w:type="gramEnd"/>
      <w:r w:rsidRPr="00874547">
        <w:rPr>
          <w:szCs w:val="24"/>
        </w:rPr>
        <w:t xml:space="preserve"> официального сайта МБУК «ЦБС г. Рязани». </w:t>
      </w:r>
    </w:p>
    <w:p w:rsidR="00135E83" w:rsidRPr="00874547" w:rsidRDefault="00135E83" w:rsidP="00874547">
      <w:pPr>
        <w:pStyle w:val="210"/>
        <w:ind w:left="0" w:firstLine="680"/>
        <w:jc w:val="both"/>
        <w:rPr>
          <w:szCs w:val="24"/>
        </w:rPr>
      </w:pPr>
      <w:proofErr w:type="gramStart"/>
      <w:r w:rsidRPr="00874547">
        <w:rPr>
          <w:szCs w:val="24"/>
        </w:rPr>
        <w:t>Обеспечивался альтернативный порядок предоставления услуг инвалидам в библиотеках ЦБС: обслуживание в учреждениях пребывания пожилых людей и инвалидов ГБУ РО «Комплексный центр социального обслуживания населения г. Рязань» (ф. 3, 14, 15), пансионат для пожилых людей и инвалидов «Южный» (ф.7),</w:t>
      </w:r>
      <w:r w:rsidRPr="00874547">
        <w:rPr>
          <w:szCs w:val="24"/>
          <w:shd w:val="clear" w:color="auto" w:fill="FFFFFF"/>
        </w:rPr>
        <w:t xml:space="preserve"> </w:t>
      </w:r>
      <w:r w:rsidRPr="00874547">
        <w:rPr>
          <w:szCs w:val="24"/>
        </w:rPr>
        <w:t xml:space="preserve">Центр социального обслуживания «Пансионат Уют» (ф. 4), </w:t>
      </w:r>
      <w:r w:rsidRPr="00874547">
        <w:rPr>
          <w:szCs w:val="24"/>
          <w:shd w:val="clear" w:color="auto" w:fill="FFFFFF"/>
        </w:rPr>
        <w:t xml:space="preserve">ОГБУ ОУ «Рязанская школа-интернат» (ф. 12), ОГБОУ «Школа-интернат «Вера» (ф. 7, 15), </w:t>
      </w:r>
      <w:r w:rsidRPr="00874547">
        <w:rPr>
          <w:szCs w:val="24"/>
        </w:rPr>
        <w:t>ГБСУ РО</w:t>
      </w:r>
      <w:proofErr w:type="gramEnd"/>
      <w:r w:rsidRPr="00874547">
        <w:rPr>
          <w:szCs w:val="24"/>
        </w:rPr>
        <w:t xml:space="preserve"> «</w:t>
      </w:r>
      <w:proofErr w:type="spellStart"/>
      <w:r w:rsidRPr="00874547">
        <w:rPr>
          <w:szCs w:val="24"/>
        </w:rPr>
        <w:t>Романцевский</w:t>
      </w:r>
      <w:proofErr w:type="spellEnd"/>
      <w:r w:rsidRPr="00874547">
        <w:rPr>
          <w:szCs w:val="24"/>
        </w:rPr>
        <w:t xml:space="preserve"> неврологический интернат» (ф. 5), ГБСУРО «Рязанский геронтологический центр им. П.А. </w:t>
      </w:r>
      <w:proofErr w:type="spellStart"/>
      <w:r w:rsidRPr="00874547">
        <w:rPr>
          <w:szCs w:val="24"/>
        </w:rPr>
        <w:t>Мальшина</w:t>
      </w:r>
      <w:proofErr w:type="spellEnd"/>
      <w:r w:rsidRPr="00874547">
        <w:rPr>
          <w:szCs w:val="24"/>
        </w:rPr>
        <w:t>» (ЦБ), безвозмездное обслуживание инвалидов и пенсионеров по месту жительства (</w:t>
      </w:r>
      <w:proofErr w:type="spellStart"/>
      <w:r w:rsidRPr="00874547">
        <w:rPr>
          <w:szCs w:val="24"/>
        </w:rPr>
        <w:t>книгоношество</w:t>
      </w:r>
      <w:proofErr w:type="spellEnd"/>
      <w:r w:rsidRPr="00874547">
        <w:rPr>
          <w:szCs w:val="24"/>
        </w:rPr>
        <w:t xml:space="preserve">) (ЦБ, ф.1,3,4,6,7,8,9,10,14,15). Активное сотрудничество с различными общественными объединениями и организациями города: РРО ОООИ «Инвалиды России» (ф. 15), Территориальное отделение № 3 города Рязани  РОО ООО ВОИ (Общество инвалидов Железнодорожного района </w:t>
      </w:r>
      <w:proofErr w:type="gramStart"/>
      <w:r w:rsidRPr="00874547">
        <w:rPr>
          <w:szCs w:val="24"/>
        </w:rPr>
        <w:t>г</w:t>
      </w:r>
      <w:proofErr w:type="gramEnd"/>
      <w:r w:rsidRPr="00874547">
        <w:rPr>
          <w:szCs w:val="24"/>
        </w:rPr>
        <w:t>. Рязани) (ф. 9).</w:t>
      </w:r>
    </w:p>
    <w:p w:rsidR="00135E83" w:rsidRPr="00874547" w:rsidRDefault="00135E83" w:rsidP="00874547">
      <w:pPr>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 xml:space="preserve">Разработаны проекты (1) и авторские программы (2): авторская программа «Спешите делать добрые дела» (ф. 9), авторская программа «Особые дети в библиотеке. От игры – к книге, от книги – к игре» (ф. 12), проект «Территория добра и творчества» (ф.15). </w:t>
      </w:r>
    </w:p>
    <w:p w:rsidR="00135E83" w:rsidRPr="00874547" w:rsidRDefault="00135E83" w:rsidP="00874547">
      <w:pPr>
        <w:spacing w:after="0" w:line="240" w:lineRule="auto"/>
        <w:ind w:firstLine="567"/>
        <w:jc w:val="both"/>
        <w:rPr>
          <w:rFonts w:ascii="Times New Roman" w:hAnsi="Times New Roman" w:cs="Times New Roman"/>
          <w:sz w:val="24"/>
          <w:szCs w:val="24"/>
        </w:rPr>
      </w:pPr>
      <w:r w:rsidRPr="00874547">
        <w:rPr>
          <w:rStyle w:val="hps"/>
          <w:spacing w:val="-4"/>
          <w:sz w:val="24"/>
          <w:szCs w:val="24"/>
        </w:rPr>
        <w:t xml:space="preserve">Циклы мероприятий (5): </w:t>
      </w:r>
      <w:r w:rsidRPr="00874547">
        <w:rPr>
          <w:rFonts w:ascii="Times New Roman" w:hAnsi="Times New Roman" w:cs="Times New Roman"/>
          <w:iCs/>
          <w:sz w:val="24"/>
          <w:szCs w:val="24"/>
        </w:rPr>
        <w:t>«Путешествие по литературным усадьбам» (ЦБ),</w:t>
      </w:r>
      <w:r w:rsidRPr="00874547">
        <w:rPr>
          <w:rFonts w:ascii="Times New Roman" w:hAnsi="Times New Roman" w:cs="Times New Roman"/>
          <w:sz w:val="24"/>
          <w:szCs w:val="24"/>
        </w:rPr>
        <w:t xml:space="preserve"> «Православные беседы» (ф. 3), «Увлекательно и с пользой» (ф. 7), «Добрым словом друг друга согреем» (ф. 15).</w:t>
      </w:r>
    </w:p>
    <w:p w:rsidR="00135E83" w:rsidRPr="00874547" w:rsidRDefault="00135E83" w:rsidP="00874547">
      <w:pPr>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Традиционно в сентябре состоялся инклюзивный фестиваль творчества «Дорогою добра». Событие приурочено к 225-летнему юбилею А.С. Пушкина. В рамках фестиваля была организована игровая программа, мастер-классы, ярмарка-продажа. В праздничном концерте приняли участие профессиональные артисты и дети с ОВЗ (творческие коллективы ОГБОУ «Школа-интернат № 18», ОГБОУ «Школа-интернат № 26» и др.).</w:t>
      </w:r>
    </w:p>
    <w:p w:rsidR="00F3522B" w:rsidRDefault="00F3522B" w:rsidP="00F3522B">
      <w:pPr>
        <w:pStyle w:val="22"/>
        <w:ind w:firstLine="0"/>
        <w:rPr>
          <w:rFonts w:eastAsiaTheme="minorHAnsi"/>
          <w:szCs w:val="24"/>
          <w:lang w:eastAsia="en-US"/>
        </w:rPr>
      </w:pPr>
    </w:p>
    <w:p w:rsidR="00135E83" w:rsidRDefault="00135E83" w:rsidP="00F3522B">
      <w:pPr>
        <w:pStyle w:val="22"/>
        <w:ind w:firstLine="0"/>
        <w:rPr>
          <w:b/>
          <w:szCs w:val="24"/>
        </w:rPr>
      </w:pPr>
      <w:r w:rsidRPr="00874547">
        <w:rPr>
          <w:b/>
          <w:szCs w:val="24"/>
        </w:rPr>
        <w:t xml:space="preserve">Внедрение информационно-коммуникационных технологий  </w:t>
      </w:r>
    </w:p>
    <w:p w:rsidR="00F3522B" w:rsidRPr="00874547" w:rsidRDefault="00F3522B" w:rsidP="00F3522B">
      <w:pPr>
        <w:pStyle w:val="22"/>
        <w:ind w:firstLine="0"/>
        <w:rPr>
          <w:b/>
          <w:szCs w:val="24"/>
        </w:rPr>
      </w:pPr>
    </w:p>
    <w:p w:rsidR="00135E83" w:rsidRPr="00874547" w:rsidRDefault="00135E83" w:rsidP="00F3522B">
      <w:pPr>
        <w:tabs>
          <w:tab w:val="left" w:pos="-709"/>
        </w:tabs>
        <w:spacing w:after="0" w:line="240" w:lineRule="auto"/>
        <w:ind w:firstLine="567"/>
        <w:jc w:val="both"/>
        <w:rPr>
          <w:rFonts w:ascii="Times New Roman" w:hAnsi="Times New Roman" w:cs="Times New Roman"/>
          <w:sz w:val="24"/>
          <w:szCs w:val="24"/>
        </w:rPr>
      </w:pPr>
      <w:proofErr w:type="spellStart"/>
      <w:r w:rsidRPr="00874547">
        <w:rPr>
          <w:rFonts w:ascii="Times New Roman" w:hAnsi="Times New Roman" w:cs="Times New Roman"/>
          <w:sz w:val="24"/>
          <w:szCs w:val="24"/>
        </w:rPr>
        <w:t>Цифровизация</w:t>
      </w:r>
      <w:proofErr w:type="spellEnd"/>
      <w:r w:rsidRPr="00874547">
        <w:rPr>
          <w:rFonts w:ascii="Times New Roman" w:hAnsi="Times New Roman" w:cs="Times New Roman"/>
          <w:sz w:val="24"/>
          <w:szCs w:val="24"/>
        </w:rPr>
        <w:t xml:space="preserve"> услуг и формирование информационного пространства оставалась одним из основных направлений деятельности библиотек ЦБС в 2024 году.</w:t>
      </w:r>
    </w:p>
    <w:p w:rsidR="00135E83" w:rsidRPr="00874547" w:rsidRDefault="00135E83" w:rsidP="00F3522B">
      <w:pPr>
        <w:pStyle w:val="BodyText22"/>
        <w:ind w:left="0" w:firstLine="567"/>
        <w:jc w:val="both"/>
        <w:rPr>
          <w:szCs w:val="24"/>
        </w:rPr>
      </w:pPr>
      <w:r w:rsidRPr="00874547">
        <w:rPr>
          <w:szCs w:val="24"/>
        </w:rPr>
        <w:t>Во всех библиотеках ЦБС функционируют открытые Wi-Fi-зоны доступа пользователей в Интернет.</w:t>
      </w:r>
    </w:p>
    <w:p w:rsidR="00135E83" w:rsidRPr="00874547" w:rsidRDefault="00135E83" w:rsidP="00F3522B">
      <w:pPr>
        <w:tabs>
          <w:tab w:val="left" w:pos="-709"/>
        </w:tabs>
        <w:spacing w:after="0" w:line="240" w:lineRule="auto"/>
        <w:ind w:firstLine="567"/>
        <w:jc w:val="both"/>
        <w:rPr>
          <w:rFonts w:ascii="Times New Roman" w:hAnsi="Times New Roman" w:cs="Times New Roman"/>
          <w:sz w:val="24"/>
          <w:szCs w:val="24"/>
        </w:rPr>
      </w:pPr>
      <w:proofErr w:type="spellStart"/>
      <w:proofErr w:type="gramStart"/>
      <w:r w:rsidRPr="00874547">
        <w:rPr>
          <w:rFonts w:ascii="Times New Roman" w:hAnsi="Times New Roman" w:cs="Times New Roman"/>
          <w:sz w:val="24"/>
          <w:szCs w:val="24"/>
        </w:rPr>
        <w:t>Цифровизация</w:t>
      </w:r>
      <w:proofErr w:type="spellEnd"/>
      <w:r w:rsidRPr="00874547">
        <w:rPr>
          <w:rFonts w:ascii="Times New Roman" w:hAnsi="Times New Roman" w:cs="Times New Roman"/>
          <w:sz w:val="24"/>
          <w:szCs w:val="24"/>
        </w:rPr>
        <w:t xml:space="preserve"> информационно-библиотечного обслуживания пользователей включает в себя свободный доступ к электронным ресурсам научного и художественного содержания (Национальная электронная библиотека, Национальная электронная детская библиотека, Президентская библиотека, электронные библиотеки «Русская история», «</w:t>
      </w:r>
      <w:proofErr w:type="spellStart"/>
      <w:r w:rsidRPr="00874547">
        <w:rPr>
          <w:rFonts w:ascii="Times New Roman" w:hAnsi="Times New Roman" w:cs="Times New Roman"/>
          <w:sz w:val="24"/>
          <w:szCs w:val="24"/>
        </w:rPr>
        <w:t>Литрес</w:t>
      </w:r>
      <w:proofErr w:type="spellEnd"/>
      <w:r w:rsidRPr="00874547">
        <w:rPr>
          <w:rFonts w:ascii="Times New Roman" w:hAnsi="Times New Roman" w:cs="Times New Roman"/>
          <w:sz w:val="24"/>
          <w:szCs w:val="24"/>
        </w:rPr>
        <w:t>», «</w:t>
      </w:r>
      <w:proofErr w:type="spellStart"/>
      <w:r w:rsidRPr="00874547">
        <w:rPr>
          <w:rFonts w:ascii="Times New Roman" w:hAnsi="Times New Roman" w:cs="Times New Roman"/>
          <w:sz w:val="24"/>
          <w:szCs w:val="24"/>
          <w:lang w:val="en-US"/>
        </w:rPr>
        <w:t>Polpred</w:t>
      </w:r>
      <w:proofErr w:type="spellEnd"/>
      <w:r w:rsidRPr="00874547">
        <w:rPr>
          <w:rFonts w:ascii="Times New Roman" w:hAnsi="Times New Roman" w:cs="Times New Roman"/>
          <w:sz w:val="24"/>
          <w:szCs w:val="24"/>
        </w:rPr>
        <w:t>.</w:t>
      </w:r>
      <w:proofErr w:type="gramEnd"/>
      <w:r w:rsidRPr="00874547">
        <w:rPr>
          <w:rFonts w:ascii="Times New Roman" w:hAnsi="Times New Roman" w:cs="Times New Roman"/>
          <w:sz w:val="24"/>
          <w:szCs w:val="24"/>
        </w:rPr>
        <w:t xml:space="preserve"> </w:t>
      </w:r>
      <w:proofErr w:type="gramStart"/>
      <w:r w:rsidRPr="00874547">
        <w:rPr>
          <w:rFonts w:ascii="Times New Roman" w:hAnsi="Times New Roman" w:cs="Times New Roman"/>
          <w:sz w:val="24"/>
          <w:szCs w:val="24"/>
        </w:rPr>
        <w:t>Обзор СМИ»), бесперебойный доступ к электронному каталогу МБУК «ЦБС г. Рязани», электронным каталогам и сайтам ведущих российских библиотек специалистов и пользователей библиотек ЦБС.</w:t>
      </w:r>
      <w:proofErr w:type="gramEnd"/>
    </w:p>
    <w:p w:rsidR="00135E83" w:rsidRPr="00874547" w:rsidRDefault="00135E83" w:rsidP="00F3522B">
      <w:pPr>
        <w:tabs>
          <w:tab w:val="left" w:pos="-709"/>
        </w:tabs>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 xml:space="preserve">В библиотеках ЦБС поддерживался бесперебойный доступ к порталу </w:t>
      </w:r>
      <w:proofErr w:type="spellStart"/>
      <w:r w:rsidRPr="00874547">
        <w:rPr>
          <w:rFonts w:ascii="Times New Roman" w:hAnsi="Times New Roman" w:cs="Times New Roman"/>
          <w:sz w:val="24"/>
          <w:szCs w:val="24"/>
        </w:rPr>
        <w:t>Госуслуг</w:t>
      </w:r>
      <w:proofErr w:type="spellEnd"/>
      <w:r w:rsidRPr="00874547">
        <w:rPr>
          <w:rFonts w:ascii="Times New Roman" w:hAnsi="Times New Roman" w:cs="Times New Roman"/>
          <w:sz w:val="24"/>
          <w:szCs w:val="24"/>
        </w:rPr>
        <w:t xml:space="preserve"> для получения государственных и муниципальных услуг в электронном виде, оказывалась помощь в регистрации на портале. Организована работа Общественной юридической приемной в режиме «онлайн».</w:t>
      </w:r>
    </w:p>
    <w:p w:rsidR="00135E83" w:rsidRPr="00874547" w:rsidRDefault="00135E83" w:rsidP="00F3522B">
      <w:pPr>
        <w:tabs>
          <w:tab w:val="left" w:pos="-709"/>
        </w:tabs>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 xml:space="preserve">В ЦГБ им. С.А. Есенина обеспечивалась бесперебойная работа локальной компьютерной сети и системы автоматизации библиотек «ИРБИС64». Осуществлялось автоматизированное информационно-библиотечное обслуживанием пользователей: пополнение и организация работы с электронным каталогом, применение </w:t>
      </w:r>
      <w:r w:rsidRPr="00874547">
        <w:rPr>
          <w:rFonts w:ascii="Times New Roman" w:hAnsi="Times New Roman" w:cs="Times New Roman"/>
          <w:sz w:val="24"/>
          <w:szCs w:val="24"/>
          <w:lang w:val="en-US"/>
        </w:rPr>
        <w:t>RFID</w:t>
      </w:r>
      <w:r w:rsidRPr="00874547">
        <w:rPr>
          <w:rFonts w:ascii="Times New Roman" w:hAnsi="Times New Roman" w:cs="Times New Roman"/>
          <w:sz w:val="24"/>
          <w:szCs w:val="24"/>
        </w:rPr>
        <w:t>-технологий (электронные читательские билеты, универсальные RFID-станции книговыдачи и программирования меток, защитные RFID-ворота</w:t>
      </w:r>
      <w:r w:rsidRPr="00874547">
        <w:rPr>
          <w:rFonts w:ascii="Times New Roman" w:hAnsi="Times New Roman" w:cs="Times New Roman"/>
          <w:bCs/>
          <w:sz w:val="24"/>
          <w:szCs w:val="24"/>
        </w:rPr>
        <w:t>)</w:t>
      </w:r>
      <w:r w:rsidRPr="00874547">
        <w:rPr>
          <w:rFonts w:ascii="Times New Roman" w:hAnsi="Times New Roman" w:cs="Times New Roman"/>
          <w:sz w:val="24"/>
          <w:szCs w:val="24"/>
        </w:rPr>
        <w:t>.</w:t>
      </w:r>
    </w:p>
    <w:p w:rsidR="00135E83" w:rsidRPr="00874547" w:rsidRDefault="00135E83" w:rsidP="00F3522B">
      <w:pPr>
        <w:tabs>
          <w:tab w:val="left" w:pos="-709"/>
        </w:tabs>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lastRenderedPageBreak/>
        <w:t>Оптимизированы процесс каталогизации, система каталогов и библиографических картотек ЦБС на основе новых информационно-коммуникационных технологий. Объем собственных электронных баз данных составляет 323291 записей, в том числе объем электронного каталога на книжный фонд ЦБС составляет 229735 записи, объем электронной базы данных статей – 93556 записи.</w:t>
      </w:r>
    </w:p>
    <w:p w:rsidR="00135E83" w:rsidRPr="00874547" w:rsidRDefault="00135E83" w:rsidP="00874547">
      <w:pPr>
        <w:tabs>
          <w:tab w:val="left" w:pos="-709"/>
        </w:tabs>
        <w:spacing w:after="0" w:line="240" w:lineRule="auto"/>
        <w:jc w:val="both"/>
        <w:rPr>
          <w:rFonts w:ascii="Times New Roman" w:hAnsi="Times New Roman" w:cs="Times New Roman"/>
          <w:sz w:val="24"/>
          <w:szCs w:val="24"/>
        </w:rPr>
      </w:pPr>
    </w:p>
    <w:p w:rsidR="00135E83" w:rsidRDefault="00F3522B" w:rsidP="00874547">
      <w:pPr>
        <w:tabs>
          <w:tab w:val="left" w:pos="-709"/>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Методическое обеспечение</w:t>
      </w:r>
    </w:p>
    <w:p w:rsidR="00F3522B" w:rsidRPr="00874547" w:rsidRDefault="00F3522B" w:rsidP="00874547">
      <w:pPr>
        <w:tabs>
          <w:tab w:val="left" w:pos="-709"/>
        </w:tabs>
        <w:spacing w:after="0" w:line="240" w:lineRule="auto"/>
        <w:jc w:val="both"/>
        <w:rPr>
          <w:rFonts w:ascii="Times New Roman" w:hAnsi="Times New Roman" w:cs="Times New Roman"/>
          <w:b/>
          <w:sz w:val="24"/>
          <w:szCs w:val="24"/>
        </w:rPr>
      </w:pPr>
    </w:p>
    <w:p w:rsidR="00135E83" w:rsidRPr="00874547" w:rsidRDefault="00135E83" w:rsidP="00874547">
      <w:pPr>
        <w:pStyle w:val="22"/>
        <w:ind w:firstLine="567"/>
        <w:rPr>
          <w:szCs w:val="24"/>
        </w:rPr>
      </w:pPr>
      <w:r w:rsidRPr="00874547">
        <w:rPr>
          <w:szCs w:val="24"/>
        </w:rPr>
        <w:t>С целью методического обеспечения внедрения менеджмента качества библиотечно-библиографического обслуживания в деятельности библиотек ЦБС в 2024 году приняли участие в опросах и исследованиях:</w:t>
      </w:r>
    </w:p>
    <w:p w:rsidR="00135E83" w:rsidRPr="00874547" w:rsidRDefault="00135E83" w:rsidP="00874547">
      <w:pPr>
        <w:pStyle w:val="22"/>
        <w:numPr>
          <w:ilvl w:val="0"/>
          <w:numId w:val="13"/>
        </w:numPr>
        <w:ind w:left="0" w:firstLine="0"/>
        <w:rPr>
          <w:szCs w:val="24"/>
        </w:rPr>
      </w:pPr>
      <w:r w:rsidRPr="00874547">
        <w:rPr>
          <w:szCs w:val="24"/>
        </w:rPr>
        <w:t>в анкетировании «Участие инвалидов и людей с ОВЗ в культурной жизни общества» (ГБУК РО «Рязанская областная библиотека для слепых» Региональный методический центр по работе с инвалидами) (ЦБ, библиотеки-филиалы) (благодарственное письмо за весомый вклад в социологическое исследование);</w:t>
      </w:r>
    </w:p>
    <w:p w:rsidR="00135E83" w:rsidRPr="00874547" w:rsidRDefault="00135E83" w:rsidP="00874547">
      <w:pPr>
        <w:pStyle w:val="22"/>
        <w:numPr>
          <w:ilvl w:val="0"/>
          <w:numId w:val="13"/>
        </w:numPr>
        <w:ind w:left="0" w:firstLine="0"/>
        <w:rPr>
          <w:szCs w:val="24"/>
        </w:rPr>
      </w:pPr>
      <w:r w:rsidRPr="00874547">
        <w:rPr>
          <w:szCs w:val="24"/>
        </w:rPr>
        <w:t xml:space="preserve"> в Межрегиональном исследовании «Особенности чтения подростков и роль библиотек в их жизни» (ФГБУК «Российская государственная детская библиотека» при поддержке Секции детских библиотек РБА) (ЦБ, библиотеки-филиалы);</w:t>
      </w:r>
    </w:p>
    <w:p w:rsidR="00135E83" w:rsidRPr="00874547" w:rsidRDefault="00135E83" w:rsidP="00874547">
      <w:pPr>
        <w:pStyle w:val="22"/>
        <w:numPr>
          <w:ilvl w:val="0"/>
          <w:numId w:val="13"/>
        </w:numPr>
        <w:ind w:left="0" w:firstLine="0"/>
        <w:rPr>
          <w:szCs w:val="24"/>
        </w:rPr>
      </w:pPr>
      <w:r w:rsidRPr="00874547">
        <w:rPr>
          <w:szCs w:val="24"/>
        </w:rPr>
        <w:t xml:space="preserve">в </w:t>
      </w:r>
      <w:r w:rsidRPr="00874547">
        <w:rPr>
          <w:szCs w:val="24"/>
          <w:shd w:val="clear" w:color="auto" w:fill="FFFFFF"/>
        </w:rPr>
        <w:t>III этапе Всероссийского прикладного научного исследования «Мониторинг фондов модельных муниципальных библиотек нового поколения» (ГБ, ф. 7, 9, 12);</w:t>
      </w:r>
    </w:p>
    <w:p w:rsidR="00135E83" w:rsidRPr="00874547" w:rsidRDefault="00135E83" w:rsidP="00874547">
      <w:pPr>
        <w:pStyle w:val="22"/>
        <w:numPr>
          <w:ilvl w:val="0"/>
          <w:numId w:val="38"/>
        </w:numPr>
        <w:ind w:left="0" w:firstLine="0"/>
        <w:rPr>
          <w:szCs w:val="24"/>
          <w:shd w:val="clear" w:color="auto" w:fill="FFFFFF"/>
        </w:rPr>
      </w:pPr>
      <w:r w:rsidRPr="00874547">
        <w:rPr>
          <w:szCs w:val="24"/>
          <w:shd w:val="clear" w:color="auto" w:fill="FFFFFF"/>
        </w:rPr>
        <w:t xml:space="preserve">в Исследовании «Кадровый потенциал библиотек муниципальных образований Рязанской области: развитие ключевых компетенций в системе повышения квалификации» (ГБУК РО «Рязанская областная универсальная научная библиотека им. Горького») </w:t>
      </w:r>
      <w:r w:rsidRPr="00874547">
        <w:rPr>
          <w:szCs w:val="24"/>
        </w:rPr>
        <w:t>(ЦБ, библиотеки-филиалы)</w:t>
      </w:r>
      <w:r w:rsidRPr="00874547">
        <w:rPr>
          <w:szCs w:val="24"/>
          <w:shd w:val="clear" w:color="auto" w:fill="FFFFFF"/>
        </w:rPr>
        <w:t>;</w:t>
      </w:r>
    </w:p>
    <w:p w:rsidR="00135E83" w:rsidRPr="00874547" w:rsidRDefault="00135E83" w:rsidP="00874547">
      <w:pPr>
        <w:pStyle w:val="22"/>
        <w:numPr>
          <w:ilvl w:val="0"/>
          <w:numId w:val="38"/>
        </w:numPr>
        <w:ind w:left="0" w:firstLine="0"/>
        <w:rPr>
          <w:szCs w:val="24"/>
          <w:shd w:val="clear" w:color="auto" w:fill="FFFFFF"/>
        </w:rPr>
      </w:pPr>
      <w:r w:rsidRPr="00874547">
        <w:rPr>
          <w:szCs w:val="24"/>
          <w:shd w:val="clear" w:color="auto" w:fill="FFFFFF"/>
        </w:rPr>
        <w:t>в Опросе «Об эффекте национального проекта «Культура» на жизнь сотрудников библиотек» (РГДБ) (ЦБ, ф. 7, ф. 9, ф. 12).</w:t>
      </w:r>
    </w:p>
    <w:p w:rsidR="00874547" w:rsidRDefault="00874547" w:rsidP="00874547">
      <w:pPr>
        <w:pStyle w:val="22"/>
        <w:ind w:firstLine="709"/>
        <w:rPr>
          <w:szCs w:val="24"/>
        </w:rPr>
      </w:pPr>
    </w:p>
    <w:p w:rsidR="00135E83" w:rsidRPr="00874547" w:rsidRDefault="00135E83" w:rsidP="00874547">
      <w:pPr>
        <w:pStyle w:val="22"/>
        <w:ind w:firstLine="709"/>
        <w:rPr>
          <w:szCs w:val="24"/>
          <w:shd w:val="clear" w:color="auto" w:fill="FFFFFF"/>
        </w:rPr>
      </w:pPr>
      <w:r w:rsidRPr="00874547">
        <w:rPr>
          <w:szCs w:val="24"/>
        </w:rPr>
        <w:t>В целях организации методической и практической помощи библиотекам реализовывалась программа «Система повышения квалификации библиотечных работников МБУК «ЦБС г. Рязани» в современных условиях». Для специалистов библиотек ЦБС в 2024 году были проведены профессиональные обучающие мероприятия:</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семинар «Патриотическое воспитание в библиотеке: теория и практика, организация взаимодействия с социальными партнерами по патриотическому воспитанию»;</w:t>
      </w:r>
    </w:p>
    <w:p w:rsidR="00135E83" w:rsidRPr="00874547" w:rsidRDefault="00135E83" w:rsidP="00F3522B">
      <w:pPr>
        <w:numPr>
          <w:ilvl w:val="0"/>
          <w:numId w:val="9"/>
        </w:numPr>
        <w:spacing w:after="0" w:line="240" w:lineRule="auto"/>
        <w:ind w:left="0" w:firstLine="0"/>
        <w:rPr>
          <w:rFonts w:ascii="Times New Roman" w:hAnsi="Times New Roman" w:cs="Times New Roman"/>
          <w:sz w:val="24"/>
          <w:szCs w:val="24"/>
        </w:rPr>
      </w:pPr>
      <w:r w:rsidRPr="00874547">
        <w:rPr>
          <w:rFonts w:ascii="Times New Roman" w:hAnsi="Times New Roman" w:cs="Times New Roman"/>
          <w:sz w:val="24"/>
          <w:szCs w:val="24"/>
        </w:rPr>
        <w:t>семинар «Библиотечные маршруты-2024: ориентиры для планирования работы библиотек ЦБС»;</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деловая игра «Есть идея»;</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круглый стол «Библиотека как площадка развития волонтерского движения»;</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круглый стол</w:t>
      </w:r>
      <w:r w:rsidRPr="00874547">
        <w:rPr>
          <w:b w:val="0"/>
          <w:i/>
          <w:szCs w:val="24"/>
          <w:u w:val="none"/>
        </w:rPr>
        <w:t xml:space="preserve"> </w:t>
      </w:r>
      <w:r w:rsidRPr="00874547">
        <w:rPr>
          <w:b w:val="0"/>
          <w:szCs w:val="24"/>
          <w:u w:val="none"/>
        </w:rPr>
        <w:t>«Библиотека и авторское право»;</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практикум для новых библиотечных работников МБУК «ЦБС г. Рязани»;</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групповые консультации (13):</w:t>
      </w:r>
    </w:p>
    <w:p w:rsidR="00135E83" w:rsidRPr="00874547" w:rsidRDefault="00135E83" w:rsidP="00F3522B">
      <w:pPr>
        <w:numPr>
          <w:ilvl w:val="1"/>
          <w:numId w:val="9"/>
        </w:numPr>
        <w:spacing w:after="0" w:line="240" w:lineRule="auto"/>
        <w:ind w:left="0" w:firstLine="0"/>
        <w:rPr>
          <w:rFonts w:ascii="Times New Roman" w:hAnsi="Times New Roman" w:cs="Times New Roman"/>
          <w:sz w:val="24"/>
          <w:szCs w:val="24"/>
        </w:rPr>
      </w:pPr>
      <w:r w:rsidRPr="00874547">
        <w:rPr>
          <w:rFonts w:ascii="Times New Roman" w:hAnsi="Times New Roman" w:cs="Times New Roman"/>
          <w:sz w:val="24"/>
          <w:szCs w:val="24"/>
        </w:rPr>
        <w:t>«Электронные сокровища: формируем библиотечный фонд через бесплатные сайты и приложения»;</w:t>
      </w:r>
    </w:p>
    <w:p w:rsidR="00135E83" w:rsidRPr="00874547" w:rsidRDefault="00135E83" w:rsidP="00F3522B">
      <w:pPr>
        <w:numPr>
          <w:ilvl w:val="1"/>
          <w:numId w:val="9"/>
        </w:numPr>
        <w:spacing w:after="0" w:line="240" w:lineRule="auto"/>
        <w:ind w:left="0" w:firstLine="0"/>
        <w:rPr>
          <w:rFonts w:ascii="Times New Roman" w:hAnsi="Times New Roman" w:cs="Times New Roman"/>
          <w:sz w:val="24"/>
          <w:szCs w:val="24"/>
        </w:rPr>
      </w:pPr>
      <w:r w:rsidRPr="00874547">
        <w:rPr>
          <w:rFonts w:ascii="Times New Roman" w:hAnsi="Times New Roman" w:cs="Times New Roman"/>
          <w:sz w:val="24"/>
          <w:szCs w:val="24"/>
        </w:rPr>
        <w:t>«Работа с литературой, принятой взамен утерянной»;</w:t>
      </w:r>
    </w:p>
    <w:p w:rsidR="00135E83" w:rsidRPr="00874547" w:rsidRDefault="00135E83" w:rsidP="00F3522B">
      <w:pPr>
        <w:numPr>
          <w:ilvl w:val="1"/>
          <w:numId w:val="9"/>
        </w:numPr>
        <w:spacing w:after="0" w:line="240" w:lineRule="auto"/>
        <w:ind w:left="0" w:firstLine="0"/>
        <w:rPr>
          <w:rFonts w:ascii="Times New Roman" w:hAnsi="Times New Roman" w:cs="Times New Roman"/>
          <w:sz w:val="24"/>
          <w:szCs w:val="24"/>
        </w:rPr>
      </w:pPr>
      <w:r w:rsidRPr="00874547">
        <w:rPr>
          <w:rFonts w:ascii="Times New Roman" w:hAnsi="Times New Roman" w:cs="Times New Roman"/>
          <w:sz w:val="24"/>
          <w:szCs w:val="24"/>
        </w:rPr>
        <w:t>«Информационно-библиографическая деятельность публичной библиотеки: основные направления, документация»;</w:t>
      </w:r>
    </w:p>
    <w:p w:rsidR="00135E83" w:rsidRPr="00874547" w:rsidRDefault="00135E83" w:rsidP="00F3522B">
      <w:pPr>
        <w:numPr>
          <w:ilvl w:val="1"/>
          <w:numId w:val="9"/>
        </w:numPr>
        <w:spacing w:after="0" w:line="240" w:lineRule="auto"/>
        <w:ind w:left="0" w:firstLine="0"/>
        <w:rPr>
          <w:rFonts w:ascii="Times New Roman" w:hAnsi="Times New Roman" w:cs="Times New Roman"/>
          <w:sz w:val="24"/>
          <w:szCs w:val="24"/>
        </w:rPr>
      </w:pPr>
      <w:r w:rsidRPr="00874547">
        <w:rPr>
          <w:rFonts w:ascii="Times New Roman" w:hAnsi="Times New Roman" w:cs="Times New Roman"/>
          <w:b/>
          <w:sz w:val="24"/>
          <w:szCs w:val="24"/>
        </w:rPr>
        <w:t>«</w:t>
      </w:r>
      <w:r w:rsidRPr="00874547">
        <w:rPr>
          <w:rFonts w:ascii="Times New Roman" w:hAnsi="Times New Roman" w:cs="Times New Roman"/>
          <w:sz w:val="24"/>
          <w:szCs w:val="24"/>
        </w:rPr>
        <w:t xml:space="preserve">Клубы по интересам в библиотеках: методика организации и работы»; </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«Электронные ресурсы в помощь библиотечной работе» (к 225-летию со дня рождения А.С. Пушкина и 100-летию со дня рождения В.П. Астафьева);</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«Платформа «</w:t>
      </w:r>
      <w:proofErr w:type="spellStart"/>
      <w:r w:rsidRPr="00874547">
        <w:rPr>
          <w:rFonts w:ascii="Times New Roman" w:hAnsi="Times New Roman" w:cs="Times New Roman"/>
          <w:sz w:val="24"/>
          <w:szCs w:val="24"/>
          <w:lang w:val="en-US"/>
        </w:rPr>
        <w:t>LearningApps</w:t>
      </w:r>
      <w:proofErr w:type="spellEnd"/>
      <w:r w:rsidRPr="00874547">
        <w:rPr>
          <w:rFonts w:ascii="Times New Roman" w:hAnsi="Times New Roman" w:cs="Times New Roman"/>
          <w:sz w:val="24"/>
          <w:szCs w:val="24"/>
        </w:rPr>
        <w:t>»: развиваем навыки создания интерактивных упражнений»;</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«Проверка книжного фонда в библиотеке»;</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 xml:space="preserve"> «Методика подготовки и проведения библиотечных акций»;</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lastRenderedPageBreak/>
        <w:t>«Актуальные формы и методы библиотечной работы с детьми и молодежью»</w:t>
      </w:r>
      <w:r w:rsidRPr="00874547">
        <w:rPr>
          <w:rFonts w:ascii="Times New Roman" w:hAnsi="Times New Roman" w:cs="Times New Roman"/>
          <w:b/>
          <w:sz w:val="24"/>
          <w:szCs w:val="24"/>
        </w:rPr>
        <w:t>;</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 xml:space="preserve">«Потенциал диафильмов для современного образовательного пространства» (ресурсы НЭДБ, Диафильм онлайн); </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«Примеры продвижения библиотеки в социальных сетях»;</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«Составление годового плана работы и информационного отчета СП ЦБС: общие замечания и рекомендации»;</w:t>
      </w:r>
    </w:p>
    <w:p w:rsidR="00135E83" w:rsidRPr="00874547" w:rsidRDefault="00135E83" w:rsidP="00F3522B">
      <w:pPr>
        <w:numPr>
          <w:ilvl w:val="1"/>
          <w:numId w:val="9"/>
        </w:numPr>
        <w:spacing w:after="0" w:line="240" w:lineRule="auto"/>
        <w:ind w:left="0" w:firstLine="0"/>
        <w:jc w:val="both"/>
        <w:rPr>
          <w:rFonts w:ascii="Times New Roman" w:hAnsi="Times New Roman" w:cs="Times New Roman"/>
          <w:sz w:val="24"/>
          <w:szCs w:val="24"/>
        </w:rPr>
      </w:pPr>
      <w:r w:rsidRPr="00874547">
        <w:rPr>
          <w:rFonts w:ascii="Times New Roman" w:hAnsi="Times New Roman" w:cs="Times New Roman"/>
          <w:sz w:val="24"/>
          <w:szCs w:val="24"/>
        </w:rPr>
        <w:t>«Статистическая отчётность: требования к составлению отчётных документов».</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«Методическая панорама профессиональных находок» (1);</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обзоры профессиональных периодических изданий (4);</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мастер-классы по ремонту книг (4);</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Часы профессионального общения (8);</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Дни информации для библиотечных работников ЦГБ (8);</w:t>
      </w:r>
    </w:p>
    <w:p w:rsidR="00135E83" w:rsidRPr="00874547" w:rsidRDefault="00135E83" w:rsidP="00F3522B">
      <w:pPr>
        <w:pStyle w:val="1"/>
        <w:numPr>
          <w:ilvl w:val="0"/>
          <w:numId w:val="9"/>
        </w:numPr>
        <w:ind w:left="0" w:firstLine="0"/>
        <w:jc w:val="both"/>
        <w:rPr>
          <w:b w:val="0"/>
          <w:szCs w:val="24"/>
          <w:u w:val="none"/>
        </w:rPr>
      </w:pPr>
      <w:r w:rsidRPr="00874547">
        <w:rPr>
          <w:b w:val="0"/>
          <w:szCs w:val="24"/>
          <w:u w:val="none"/>
        </w:rPr>
        <w:t>Литературный лекторий</w:t>
      </w:r>
      <w:r w:rsidRPr="00874547">
        <w:rPr>
          <w:b w:val="0"/>
          <w:i/>
          <w:szCs w:val="24"/>
          <w:u w:val="none"/>
        </w:rPr>
        <w:t xml:space="preserve"> </w:t>
      </w:r>
      <w:r w:rsidRPr="00874547">
        <w:rPr>
          <w:b w:val="0"/>
          <w:szCs w:val="24"/>
          <w:u w:val="none"/>
        </w:rPr>
        <w:t>«Малоизвестные произведения классиков русской литературы (до 1917 г.)» (4).</w:t>
      </w:r>
    </w:p>
    <w:p w:rsidR="00135E83" w:rsidRPr="00874547" w:rsidRDefault="00135E83" w:rsidP="00F3522B">
      <w:pPr>
        <w:pStyle w:val="22"/>
        <w:ind w:firstLine="0"/>
        <w:rPr>
          <w:szCs w:val="24"/>
        </w:rPr>
      </w:pPr>
    </w:p>
    <w:p w:rsidR="00135E83" w:rsidRPr="00874547" w:rsidRDefault="00135E83" w:rsidP="00874547">
      <w:pPr>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В рамках программы по повышению квалификации специалисты ЦБС приняли участие в 30 мероприятиях, организованных в дистанционной форме.</w:t>
      </w:r>
    </w:p>
    <w:p w:rsidR="00135E83" w:rsidRPr="00874547" w:rsidRDefault="00135E83" w:rsidP="00874547">
      <w:pPr>
        <w:pStyle w:val="22"/>
        <w:ind w:firstLine="567"/>
        <w:rPr>
          <w:szCs w:val="24"/>
        </w:rPr>
      </w:pPr>
    </w:p>
    <w:p w:rsidR="00135E83" w:rsidRPr="00874547" w:rsidRDefault="00135E83" w:rsidP="00874547">
      <w:pPr>
        <w:pStyle w:val="22"/>
        <w:ind w:firstLine="567"/>
        <w:rPr>
          <w:szCs w:val="24"/>
        </w:rPr>
      </w:pPr>
      <w:r w:rsidRPr="00874547">
        <w:rPr>
          <w:szCs w:val="24"/>
        </w:rPr>
        <w:t xml:space="preserve">В 2024 г. прошли обучение по дополнительной профессиональной программе повышения квалификации с получением сертификатов в ФГБОУ </w:t>
      </w:r>
      <w:proofErr w:type="gramStart"/>
      <w:r w:rsidRPr="00874547">
        <w:rPr>
          <w:szCs w:val="24"/>
        </w:rPr>
        <w:t>ВО</w:t>
      </w:r>
      <w:proofErr w:type="gramEnd"/>
      <w:r w:rsidRPr="00874547">
        <w:rPr>
          <w:szCs w:val="24"/>
        </w:rPr>
        <w:t xml:space="preserve"> «Кемеровский государственный институт культуры» – 2 человека (ф. 1, ф. 9), ФГБОУ ВО «Казанский государственный институт культуры» – 1 человек (ЦБ), ФГБОУ ВО «Пермский государственный институт культуры» – 4 человека (ф. 2,  3, 5, 10), ФГБОУ ВО «Санкт-Петербургский государственный институт культуры» – 4 человека (ЦБ, ф. 2, 10, 15), ФГБОУ </w:t>
      </w:r>
      <w:proofErr w:type="gramStart"/>
      <w:r w:rsidRPr="00874547">
        <w:rPr>
          <w:szCs w:val="24"/>
        </w:rPr>
        <w:t>ВО</w:t>
      </w:r>
      <w:proofErr w:type="gramEnd"/>
      <w:r w:rsidRPr="00874547">
        <w:rPr>
          <w:szCs w:val="24"/>
        </w:rPr>
        <w:t xml:space="preserve"> «Российский экономический университет им. Г.В. Плеханова» – 3 человека (ЦБ, ф. 1, 4), АНО ДПО «Академия инновационного образования и развития» – 1 человек (ф. 7), ФГАОУ ВО «Национальный исследовательский Томский государственный университет» – 2 человека (ЦБ), ФГБУ «Российская государственная библиотека» – 1 человек (ф.9).</w:t>
      </w:r>
    </w:p>
    <w:p w:rsidR="00135E83" w:rsidRPr="00874547" w:rsidRDefault="00135E83" w:rsidP="00874547">
      <w:pPr>
        <w:pStyle w:val="22"/>
        <w:ind w:firstLine="567"/>
        <w:rPr>
          <w:szCs w:val="24"/>
        </w:rPr>
      </w:pPr>
      <w:r w:rsidRPr="00874547">
        <w:rPr>
          <w:szCs w:val="24"/>
        </w:rPr>
        <w:t>Всего в 2024 году прошли обучение 17 человек, из них в рамках федерального проекта «Творческие люди» национального проекта «Культура» – 11 человек (ЦБ, ф.1, 2, 5, 9, 10, 12,15).</w:t>
      </w:r>
    </w:p>
    <w:p w:rsidR="00135E83" w:rsidRPr="00874547" w:rsidRDefault="00135E83" w:rsidP="00874547">
      <w:pPr>
        <w:pStyle w:val="22"/>
        <w:ind w:firstLine="567"/>
        <w:rPr>
          <w:szCs w:val="24"/>
        </w:rPr>
      </w:pPr>
    </w:p>
    <w:p w:rsidR="00135E83" w:rsidRPr="00874547" w:rsidRDefault="00135E83" w:rsidP="00874547">
      <w:pPr>
        <w:pStyle w:val="22"/>
        <w:ind w:firstLine="567"/>
        <w:rPr>
          <w:szCs w:val="24"/>
          <w:u w:val="single"/>
        </w:rPr>
      </w:pPr>
      <w:r w:rsidRPr="00874547">
        <w:rPr>
          <w:szCs w:val="24"/>
          <w:u w:val="single"/>
        </w:rPr>
        <w:t>Приняли участие в конкурсах:</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Конкурсном отборе муниципальных образований Рязанской области для предоставления субсидий на реализацию мероприятий направления (подпрограммы) 2 «Развитие культуры и инфраструктуры в сфере культуры» государственной программы Рязанской области «Развитие культуры» (на комплектование ф.1, 5, 6, 10, 13);</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Областном профессиональном конкурсе на лучшую библиотечную выставку (в рамках областного сетевого проекта «Ровесники») (ГБУК РО «Рязанская областная детская библиотека» (ЦБ, библиотеки-филиалы);</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 xml:space="preserve">в Межрегиональном творческом конкурсе «И пальцы просятся к перу, перо к бумаге» (ЦГБ им. А.С. Пушкина МБУК «ЦБС г. </w:t>
      </w:r>
      <w:proofErr w:type="spellStart"/>
      <w:r w:rsidRPr="00874547">
        <w:rPr>
          <w:rFonts w:cs="Times New Roman"/>
          <w:szCs w:val="24"/>
          <w:shd w:val="clear" w:color="auto" w:fill="FFFFFF"/>
        </w:rPr>
        <w:t>Черногорска</w:t>
      </w:r>
      <w:proofErr w:type="spellEnd"/>
      <w:r w:rsidRPr="00874547">
        <w:rPr>
          <w:rFonts w:cs="Times New Roman"/>
          <w:szCs w:val="24"/>
          <w:shd w:val="clear" w:color="auto" w:fill="FFFFFF"/>
        </w:rPr>
        <w:t>») (ЦБ);</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Областном конкурсе профессионального мастерства «Я – библиотекарь», приуроченного к общероссийскому Дню библиотек (ГБУК РО «РОУНБ им. Горького») (ЦБ – А.А. Баскакова);</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Конкурсе на обложку нового публичного иллюстрированного отчёта о создании модельных библиотек (ФГБУ «РГБ» проектный офис) (ф.7);</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во Всероссийском конкурсе «Читаем всей семьей» (ФГБУК «РГДБ») (ф. 9, 12, 15)</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 xml:space="preserve">во Всероссийском конкурсе «Библиотекарь года-2024» (ФГБУ «РНБ») (ф.7 - И.Л. Шадрина; ЦБ - Ю.О. </w:t>
      </w:r>
      <w:proofErr w:type="spellStart"/>
      <w:r w:rsidRPr="00874547">
        <w:rPr>
          <w:rFonts w:cs="Times New Roman"/>
          <w:szCs w:val="24"/>
          <w:shd w:val="clear" w:color="auto" w:fill="FFFFFF"/>
        </w:rPr>
        <w:t>Лапицкая</w:t>
      </w:r>
      <w:proofErr w:type="spellEnd"/>
      <w:r w:rsidRPr="00874547">
        <w:rPr>
          <w:rFonts w:cs="Times New Roman"/>
          <w:szCs w:val="24"/>
          <w:shd w:val="clear" w:color="auto" w:fill="FFFFFF"/>
        </w:rPr>
        <w:t>);</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proofErr w:type="gramStart"/>
      <w:r w:rsidRPr="00874547">
        <w:rPr>
          <w:rFonts w:cs="Times New Roman"/>
          <w:szCs w:val="24"/>
          <w:shd w:val="clear" w:color="auto" w:fill="FFFFFF"/>
        </w:rPr>
        <w:t>в конкурсном отборе на предоставление субсидий из федерального бюджета бюджетам муниципальных образований на создание модельных муниципальных библиотек в рамках</w:t>
      </w:r>
      <w:proofErr w:type="gramEnd"/>
      <w:r w:rsidRPr="00874547">
        <w:rPr>
          <w:rFonts w:cs="Times New Roman"/>
          <w:szCs w:val="24"/>
          <w:shd w:val="clear" w:color="auto" w:fill="FFFFFF"/>
        </w:rPr>
        <w:t xml:space="preserve"> </w:t>
      </w:r>
      <w:r w:rsidRPr="00874547">
        <w:rPr>
          <w:rFonts w:cs="Times New Roman"/>
          <w:szCs w:val="24"/>
          <w:shd w:val="clear" w:color="auto" w:fill="FFFFFF"/>
        </w:rPr>
        <w:lastRenderedPageBreak/>
        <w:t>национального проекта «Культура» (библиотека-филиал № 15 МБУК «ЦБС г. Рязани» признана победителем конкурсного отбора);</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Конкурсе на лучший фонд модельной библиотеки «</w:t>
      </w:r>
      <w:proofErr w:type="gramStart"/>
      <w:r w:rsidRPr="00874547">
        <w:rPr>
          <w:rFonts w:cs="Times New Roman"/>
          <w:szCs w:val="24"/>
          <w:shd w:val="clear" w:color="auto" w:fill="FFFFFF"/>
        </w:rPr>
        <w:t>Золотая</w:t>
      </w:r>
      <w:proofErr w:type="gramEnd"/>
      <w:r w:rsidRPr="00874547">
        <w:rPr>
          <w:rFonts w:cs="Times New Roman"/>
          <w:szCs w:val="24"/>
          <w:shd w:val="clear" w:color="auto" w:fill="FFFFFF"/>
        </w:rPr>
        <w:t xml:space="preserve"> полка-2024» (ф.7);</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rPr>
        <w:t xml:space="preserve">в Конкурсе на предоставление грантов Президента Российской Федерации на реализацию проектов в области культуры, искусства и </w:t>
      </w:r>
      <w:proofErr w:type="spellStart"/>
      <w:r w:rsidRPr="00874547">
        <w:rPr>
          <w:rFonts w:cs="Times New Roman"/>
          <w:szCs w:val="24"/>
        </w:rPr>
        <w:t>креативных</w:t>
      </w:r>
      <w:proofErr w:type="spellEnd"/>
      <w:r w:rsidRPr="00874547">
        <w:rPr>
          <w:rFonts w:cs="Times New Roman"/>
          <w:szCs w:val="24"/>
        </w:rPr>
        <w:t xml:space="preserve"> (творческих) индустрий (с проектом «Рязань – перекресток национальных культур» (ф. 14);</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во Всероссийском конкурсе «Библиотеки. Продвижение» в номинации «Библиотека как бренд»</w:t>
      </w:r>
      <w:r w:rsidRPr="00874547">
        <w:rPr>
          <w:rFonts w:cs="Times New Roman"/>
          <w:szCs w:val="24"/>
        </w:rPr>
        <w:t xml:space="preserve"> (</w:t>
      </w:r>
      <w:r w:rsidRPr="00874547">
        <w:rPr>
          <w:rFonts w:cs="Times New Roman"/>
          <w:szCs w:val="24"/>
          <w:shd w:val="clear" w:color="auto" w:fill="FFFFFF"/>
        </w:rPr>
        <w:t>ФГБУ «РГБ») (ЦБ);</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Областном творческом конкурсе «</w:t>
      </w:r>
      <w:proofErr w:type="spellStart"/>
      <w:r w:rsidRPr="00874547">
        <w:rPr>
          <w:rFonts w:cs="Times New Roman"/>
          <w:szCs w:val="24"/>
          <w:shd w:val="clear" w:color="auto" w:fill="FFFFFF"/>
        </w:rPr>
        <w:t>Библиобайка</w:t>
      </w:r>
      <w:proofErr w:type="spellEnd"/>
      <w:r w:rsidRPr="00874547">
        <w:rPr>
          <w:rFonts w:cs="Times New Roman"/>
          <w:szCs w:val="24"/>
          <w:shd w:val="clear" w:color="auto" w:fill="FFFFFF"/>
        </w:rPr>
        <w:t>» (ГБУК РО «РОУНБ им. Горького») (ф.4, ф.7 – диплом 3 степени)</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 Конкурсе-фестивале семейных историй «Моя семья – моя Россия» (ООГО «Союз женщин России) (ф.12);</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 xml:space="preserve">в Межрегиональном конкурсе профессионального мастерства «Библиотечный лидер» (ГБУК «Воронежская областная юношеская библиотека им. В.М. </w:t>
      </w:r>
      <w:proofErr w:type="spellStart"/>
      <w:r w:rsidRPr="00874547">
        <w:rPr>
          <w:rFonts w:cs="Times New Roman"/>
          <w:szCs w:val="24"/>
          <w:shd w:val="clear" w:color="auto" w:fill="FFFFFF"/>
        </w:rPr>
        <w:t>Кубанева</w:t>
      </w:r>
      <w:proofErr w:type="spellEnd"/>
      <w:r w:rsidRPr="00874547">
        <w:rPr>
          <w:rFonts w:cs="Times New Roman"/>
          <w:szCs w:val="24"/>
          <w:shd w:val="clear" w:color="auto" w:fill="FFFFFF"/>
        </w:rPr>
        <w:t>») (ф.9, 12);</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shd w:val="clear" w:color="auto" w:fill="FFFFFF"/>
        </w:rPr>
        <w:t>во Всероссийском конкурсе творческих работ «Семейный Паустовский» (МБУК г.о. Самара «Самарская муниципальная информационно-библиотечная система») (ф.8)</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rPr>
        <w:t>в Областном конкурсе «Самый читающий город/район» (</w:t>
      </w:r>
      <w:r w:rsidRPr="00874547">
        <w:rPr>
          <w:rFonts w:cs="Times New Roman"/>
          <w:szCs w:val="24"/>
          <w:shd w:val="clear" w:color="auto" w:fill="FFFFFF"/>
        </w:rPr>
        <w:t xml:space="preserve">ГБУК РО «РОУНБ им. Горького») </w:t>
      </w:r>
      <w:r w:rsidRPr="00874547">
        <w:rPr>
          <w:rFonts w:cs="Times New Roman"/>
          <w:szCs w:val="24"/>
        </w:rPr>
        <w:t>(награждены дипломом III степени и набором из 20 книг);</w:t>
      </w:r>
    </w:p>
    <w:p w:rsidR="00135E83" w:rsidRPr="00874547" w:rsidRDefault="00135E83" w:rsidP="00F3522B">
      <w:pPr>
        <w:pStyle w:val="a3"/>
        <w:numPr>
          <w:ilvl w:val="0"/>
          <w:numId w:val="8"/>
        </w:numPr>
        <w:spacing w:after="0" w:line="240" w:lineRule="auto"/>
        <w:ind w:left="0" w:firstLine="0"/>
        <w:jc w:val="both"/>
        <w:rPr>
          <w:rFonts w:cs="Times New Roman"/>
          <w:szCs w:val="24"/>
          <w:shd w:val="clear" w:color="auto" w:fill="FFFFFF"/>
        </w:rPr>
      </w:pPr>
      <w:r w:rsidRPr="00874547">
        <w:rPr>
          <w:rFonts w:cs="Times New Roman"/>
          <w:szCs w:val="24"/>
        </w:rPr>
        <w:t>В</w:t>
      </w:r>
      <w:r w:rsidRPr="00874547">
        <w:rPr>
          <w:rFonts w:cs="Times New Roman"/>
          <w:szCs w:val="24"/>
          <w:shd w:val="clear" w:color="auto" w:fill="FFFFFF"/>
        </w:rPr>
        <w:t>о Всероссийском конкурсе поддержки гражданских инициатив (ЦБ – 2 проекта);</w:t>
      </w:r>
    </w:p>
    <w:p w:rsidR="00135E83" w:rsidRPr="00874547" w:rsidRDefault="00135E83" w:rsidP="00874547">
      <w:pPr>
        <w:pStyle w:val="a3"/>
        <w:spacing w:after="0" w:line="240" w:lineRule="auto"/>
        <w:jc w:val="both"/>
        <w:rPr>
          <w:rFonts w:cs="Times New Roman"/>
          <w:szCs w:val="24"/>
          <w:shd w:val="clear" w:color="auto" w:fill="FFFFFF"/>
        </w:rPr>
      </w:pPr>
    </w:p>
    <w:p w:rsidR="00135E83" w:rsidRPr="00874547" w:rsidRDefault="00135E83" w:rsidP="00874547">
      <w:pPr>
        <w:pStyle w:val="22"/>
        <w:ind w:firstLine="567"/>
        <w:rPr>
          <w:szCs w:val="24"/>
        </w:rPr>
      </w:pPr>
      <w:r w:rsidRPr="00874547">
        <w:rPr>
          <w:rFonts w:eastAsia="Calibri"/>
          <w:szCs w:val="24"/>
          <w:lang w:eastAsia="en-US"/>
        </w:rPr>
        <w:t xml:space="preserve">В целях </w:t>
      </w:r>
      <w:r w:rsidRPr="00874547">
        <w:rPr>
          <w:szCs w:val="24"/>
        </w:rPr>
        <w:t>повышения квалификации и раскрытия творческого потенциала сотрудников МБУК «ЦБС г. Рязани» организовали Конкурс презентаций и методических разработок «Его перо любовью дышит» (в рамках празднования 225-летия со дня рождения А.С. Пушкина). Победителями в конкурсе стали: библиотека-филиал № 14 (Диплом за I место), библиотека-филиал № 7 (Диплом за II место), библиотека филиал № 15 (Диплом за II место), ЦГБ им. С.А. Есенина (Диплом за III место), библиотека-филиал № 3 (Диплом за III место). В номинации «Лучший сценарий познавательно-игровой программы» дипломы получили библиотеки-филиалы 1, 4, 9 .</w:t>
      </w:r>
    </w:p>
    <w:p w:rsidR="00135E83" w:rsidRPr="00874547" w:rsidRDefault="00135E83" w:rsidP="00874547">
      <w:pPr>
        <w:spacing w:after="0" w:line="240" w:lineRule="auto"/>
        <w:ind w:firstLine="567"/>
        <w:jc w:val="both"/>
        <w:rPr>
          <w:rFonts w:ascii="Times New Roman" w:hAnsi="Times New Roman" w:cs="Times New Roman"/>
          <w:sz w:val="24"/>
          <w:szCs w:val="24"/>
        </w:rPr>
      </w:pPr>
    </w:p>
    <w:p w:rsidR="00F3522B" w:rsidRDefault="00135E83" w:rsidP="00F3522B">
      <w:pPr>
        <w:spacing w:after="0" w:line="240" w:lineRule="auto"/>
        <w:ind w:firstLine="567"/>
        <w:jc w:val="both"/>
        <w:rPr>
          <w:rFonts w:ascii="Times New Roman" w:hAnsi="Times New Roman" w:cs="Times New Roman"/>
          <w:sz w:val="24"/>
          <w:szCs w:val="24"/>
          <w:u w:val="single"/>
        </w:rPr>
      </w:pPr>
      <w:r w:rsidRPr="00874547">
        <w:rPr>
          <w:rFonts w:ascii="Times New Roman" w:hAnsi="Times New Roman" w:cs="Times New Roman"/>
          <w:sz w:val="24"/>
          <w:szCs w:val="24"/>
          <w:u w:val="single"/>
          <w:shd w:val="clear" w:color="auto" w:fill="FFFFFF"/>
        </w:rPr>
        <w:t xml:space="preserve">В целях обмена опытом работы приняли участие с выступлениями в мероприятиях </w:t>
      </w:r>
      <w:r w:rsidRPr="00874547">
        <w:rPr>
          <w:rFonts w:ascii="Times New Roman" w:hAnsi="Times New Roman" w:cs="Times New Roman"/>
          <w:sz w:val="24"/>
          <w:szCs w:val="24"/>
          <w:u w:val="single"/>
        </w:rPr>
        <w:t>Всероссийского, областного и городского уровней:</w:t>
      </w:r>
    </w:p>
    <w:p w:rsidR="00F3522B" w:rsidRPr="00F3522B" w:rsidRDefault="00135E83" w:rsidP="00F3522B">
      <w:pPr>
        <w:pStyle w:val="a7"/>
        <w:numPr>
          <w:ilvl w:val="0"/>
          <w:numId w:val="39"/>
        </w:numPr>
        <w:ind w:left="0" w:firstLine="0"/>
        <w:jc w:val="both"/>
        <w:rPr>
          <w:sz w:val="24"/>
          <w:szCs w:val="24"/>
          <w:u w:val="single"/>
        </w:rPr>
      </w:pPr>
      <w:r w:rsidRPr="00F3522B">
        <w:rPr>
          <w:sz w:val="24"/>
          <w:szCs w:val="24"/>
        </w:rPr>
        <w:t>расширенное заседание Общественного совета ГБУК РО «РОУНБ им. Горького» «Публичный отчёт библиотеки за 2023 год» с выступлением И.Л. Шадриной, заведующей библиотекой-филиалом № 7, «Будь с нами! Будь в плюсе!»;</w:t>
      </w:r>
    </w:p>
    <w:p w:rsidR="00F3522B" w:rsidRPr="00F3522B" w:rsidRDefault="00135E83" w:rsidP="00F3522B">
      <w:pPr>
        <w:pStyle w:val="a7"/>
        <w:numPr>
          <w:ilvl w:val="0"/>
          <w:numId w:val="39"/>
        </w:numPr>
        <w:ind w:left="0" w:firstLine="0"/>
        <w:jc w:val="both"/>
        <w:rPr>
          <w:sz w:val="24"/>
          <w:szCs w:val="24"/>
          <w:u w:val="single"/>
        </w:rPr>
      </w:pPr>
      <w:proofErr w:type="gramStart"/>
      <w:r w:rsidRPr="00F3522B">
        <w:rPr>
          <w:sz w:val="24"/>
          <w:szCs w:val="24"/>
        </w:rPr>
        <w:t xml:space="preserve">в проблемно-ориентированном семинаре «Учреждения культуры – доступная среда для содействия </w:t>
      </w:r>
      <w:proofErr w:type="spellStart"/>
      <w:r w:rsidRPr="00F3522B">
        <w:rPr>
          <w:sz w:val="24"/>
          <w:szCs w:val="24"/>
        </w:rPr>
        <w:t>социокультурной</w:t>
      </w:r>
      <w:proofErr w:type="spellEnd"/>
      <w:r w:rsidRPr="00F3522B">
        <w:rPr>
          <w:sz w:val="24"/>
          <w:szCs w:val="24"/>
        </w:rPr>
        <w:t xml:space="preserve"> реабилитации и </w:t>
      </w:r>
      <w:proofErr w:type="spellStart"/>
      <w:r w:rsidRPr="00F3522B">
        <w:rPr>
          <w:sz w:val="24"/>
          <w:szCs w:val="24"/>
        </w:rPr>
        <w:t>абилитации</w:t>
      </w:r>
      <w:proofErr w:type="spellEnd"/>
      <w:r w:rsidRPr="00F3522B">
        <w:rPr>
          <w:sz w:val="24"/>
          <w:szCs w:val="24"/>
        </w:rPr>
        <w:t xml:space="preserve"> инвалидов» (Региональный методический центр по работе с инвалидами ГБУК РО «Рязанская областная спец. библиотека для слепых») с выступлением главного библиотекаря ф. 7 О.Я. </w:t>
      </w:r>
      <w:proofErr w:type="spellStart"/>
      <w:r w:rsidRPr="00F3522B">
        <w:rPr>
          <w:sz w:val="24"/>
          <w:szCs w:val="24"/>
        </w:rPr>
        <w:t>Которовской</w:t>
      </w:r>
      <w:proofErr w:type="spellEnd"/>
      <w:r w:rsidRPr="00F3522B">
        <w:rPr>
          <w:sz w:val="24"/>
          <w:szCs w:val="24"/>
        </w:rPr>
        <w:t xml:space="preserve"> «Удивительно и с пользой: о давней дружбе и сотрудничестве библиотеки-филиала № 7 МБУК «ЦБС г. Рязани» со школой-интернатом «Вера»;</w:t>
      </w:r>
      <w:proofErr w:type="gramEnd"/>
    </w:p>
    <w:p w:rsidR="00F3522B" w:rsidRPr="00F3522B" w:rsidRDefault="00135E83" w:rsidP="00F3522B">
      <w:pPr>
        <w:pStyle w:val="a7"/>
        <w:numPr>
          <w:ilvl w:val="0"/>
          <w:numId w:val="39"/>
        </w:numPr>
        <w:ind w:left="0" w:firstLine="0"/>
        <w:jc w:val="both"/>
        <w:rPr>
          <w:sz w:val="24"/>
          <w:szCs w:val="24"/>
          <w:u w:val="single"/>
        </w:rPr>
      </w:pPr>
      <w:proofErr w:type="gramStart"/>
      <w:r w:rsidRPr="00F3522B">
        <w:rPr>
          <w:sz w:val="24"/>
          <w:szCs w:val="24"/>
        </w:rPr>
        <w:t xml:space="preserve">в Межрегиональном семинаре «Равные среди равных: взаимодействие и партнерство» (Региональный методический центр по работе с инвалидами ГБУК РО «Рязанская областная специальная библиотека для слепых») с выступлением заместителя директора по информационным и коммуникационным технологиям – заведующей отделом культурно-массовых коммуникаций М.В. </w:t>
      </w:r>
      <w:proofErr w:type="spellStart"/>
      <w:r w:rsidRPr="00F3522B">
        <w:rPr>
          <w:sz w:val="24"/>
          <w:szCs w:val="24"/>
        </w:rPr>
        <w:t>Севериной</w:t>
      </w:r>
      <w:proofErr w:type="spellEnd"/>
      <w:r w:rsidRPr="00F3522B">
        <w:rPr>
          <w:sz w:val="24"/>
          <w:szCs w:val="24"/>
        </w:rPr>
        <w:t xml:space="preserve"> «Инклюзивный фестиваль «Дорогою добра»;</w:t>
      </w:r>
      <w:proofErr w:type="gramEnd"/>
    </w:p>
    <w:p w:rsidR="00F3522B" w:rsidRPr="00F3522B" w:rsidRDefault="00135E83" w:rsidP="00F3522B">
      <w:pPr>
        <w:pStyle w:val="a7"/>
        <w:numPr>
          <w:ilvl w:val="0"/>
          <w:numId w:val="39"/>
        </w:numPr>
        <w:ind w:left="0" w:firstLine="0"/>
        <w:jc w:val="both"/>
        <w:rPr>
          <w:sz w:val="24"/>
          <w:szCs w:val="24"/>
          <w:u w:val="single"/>
        </w:rPr>
      </w:pPr>
      <w:r w:rsidRPr="00F3522B">
        <w:rPr>
          <w:sz w:val="24"/>
          <w:szCs w:val="24"/>
        </w:rPr>
        <w:t>в Научно-практической конференции «Традиции и культура семейного чтения в историческом и современном аспекте» (ГУК Тульской области «Региональный библиотечно-информационный комплекс») с выступлением заведующей библиотекой-филиалом № 7 И.Л. Шадриной «Уличный семейный фестиваль «Виват! Библиотека «ПЛЮС» Семья!»;</w:t>
      </w:r>
    </w:p>
    <w:p w:rsidR="00F3522B" w:rsidRPr="00F3522B" w:rsidRDefault="00135E83" w:rsidP="00F3522B">
      <w:pPr>
        <w:pStyle w:val="a7"/>
        <w:numPr>
          <w:ilvl w:val="0"/>
          <w:numId w:val="39"/>
        </w:numPr>
        <w:ind w:left="0" w:firstLine="0"/>
        <w:jc w:val="both"/>
        <w:rPr>
          <w:sz w:val="24"/>
          <w:szCs w:val="24"/>
          <w:u w:val="single"/>
        </w:rPr>
      </w:pPr>
      <w:r w:rsidRPr="00F3522B">
        <w:rPr>
          <w:sz w:val="24"/>
          <w:szCs w:val="24"/>
        </w:rPr>
        <w:t>в Выездной стратегической сессии (</w:t>
      </w:r>
      <w:proofErr w:type="spellStart"/>
      <w:proofErr w:type="gramStart"/>
      <w:r w:rsidRPr="00F3522B">
        <w:rPr>
          <w:sz w:val="24"/>
          <w:szCs w:val="24"/>
        </w:rPr>
        <w:t>семинар-совещании</w:t>
      </w:r>
      <w:proofErr w:type="spellEnd"/>
      <w:proofErr w:type="gramEnd"/>
      <w:r w:rsidRPr="00F3522B">
        <w:rPr>
          <w:sz w:val="24"/>
          <w:szCs w:val="24"/>
        </w:rPr>
        <w:t xml:space="preserve">) руководителей государственных и муниципальных библиотек области «Роль библиотеки в развитии региональной культуры» (ГБУК РО «РОУНБ им. Горького») с выступлением и.о. директора </w:t>
      </w:r>
      <w:r w:rsidRPr="00F3522B">
        <w:rPr>
          <w:sz w:val="24"/>
          <w:szCs w:val="24"/>
        </w:rPr>
        <w:lastRenderedPageBreak/>
        <w:t>МБУК «ЦБС г. Рязани» Е.В. Сериковой «Мне читают, я читаю, мы читаем! Опыт МБУК «ЦБС г. Рязани» в продвижении семейного чтения»;</w:t>
      </w:r>
    </w:p>
    <w:p w:rsidR="00F3522B" w:rsidRPr="00F3522B" w:rsidRDefault="00135E83" w:rsidP="00F3522B">
      <w:pPr>
        <w:pStyle w:val="a7"/>
        <w:numPr>
          <w:ilvl w:val="0"/>
          <w:numId w:val="39"/>
        </w:numPr>
        <w:ind w:left="0" w:firstLine="0"/>
        <w:jc w:val="both"/>
        <w:rPr>
          <w:sz w:val="24"/>
          <w:szCs w:val="24"/>
          <w:u w:val="single"/>
        </w:rPr>
      </w:pPr>
      <w:r w:rsidRPr="00F3522B">
        <w:rPr>
          <w:sz w:val="24"/>
          <w:szCs w:val="24"/>
        </w:rPr>
        <w:t xml:space="preserve">в XVIII Межрегиональных библиотечных юниор чтениях «Библиотека как развивающая среда нового поколения» (ГБУРК «Молодежная библиотека Республики Коми»),  </w:t>
      </w:r>
      <w:proofErr w:type="spellStart"/>
      <w:r w:rsidRPr="00F3522B">
        <w:rPr>
          <w:sz w:val="24"/>
          <w:szCs w:val="24"/>
        </w:rPr>
        <w:t>видеовыступление</w:t>
      </w:r>
      <w:proofErr w:type="spellEnd"/>
      <w:r w:rsidRPr="00F3522B">
        <w:rPr>
          <w:sz w:val="24"/>
          <w:szCs w:val="24"/>
        </w:rPr>
        <w:t xml:space="preserve"> заведующей библиотекой-филиалом № 9 им. П.Н. Васильева Г.А. Аристовой «Библиотечные проекты для молодёжи: опыт библиотеки-филиала № 9 им. П.Н. Васильева МБУК «ЦБС г. Рязани» в реализации проекта «Разговоры </w:t>
      </w:r>
      <w:proofErr w:type="gramStart"/>
      <w:r w:rsidRPr="00F3522B">
        <w:rPr>
          <w:sz w:val="24"/>
          <w:szCs w:val="24"/>
        </w:rPr>
        <w:t>о</w:t>
      </w:r>
      <w:proofErr w:type="gramEnd"/>
      <w:r w:rsidRPr="00F3522B">
        <w:rPr>
          <w:sz w:val="24"/>
          <w:szCs w:val="24"/>
        </w:rPr>
        <w:t xml:space="preserve"> важном»;</w:t>
      </w:r>
    </w:p>
    <w:p w:rsidR="00F3522B" w:rsidRPr="00F3522B" w:rsidRDefault="00135E83" w:rsidP="00F3522B">
      <w:pPr>
        <w:pStyle w:val="a7"/>
        <w:numPr>
          <w:ilvl w:val="0"/>
          <w:numId w:val="39"/>
        </w:numPr>
        <w:ind w:left="0" w:firstLine="0"/>
        <w:jc w:val="both"/>
        <w:rPr>
          <w:sz w:val="24"/>
          <w:szCs w:val="24"/>
          <w:u w:val="single"/>
        </w:rPr>
      </w:pPr>
      <w:r w:rsidRPr="00F3522B">
        <w:rPr>
          <w:sz w:val="24"/>
          <w:szCs w:val="24"/>
        </w:rPr>
        <w:t xml:space="preserve">в VIII Международной конференции по патриотическому воспитанию подрастающего поколения «Молодежь и патриотизм: грани библиотечного взаимодействия» (МБУК «ЦБС г. </w:t>
      </w:r>
      <w:proofErr w:type="spellStart"/>
      <w:r w:rsidRPr="00F3522B">
        <w:rPr>
          <w:sz w:val="24"/>
          <w:szCs w:val="24"/>
        </w:rPr>
        <w:t>Черногорска</w:t>
      </w:r>
      <w:proofErr w:type="spellEnd"/>
      <w:r w:rsidRPr="00F3522B">
        <w:rPr>
          <w:sz w:val="24"/>
          <w:szCs w:val="24"/>
        </w:rPr>
        <w:t xml:space="preserve">»), </w:t>
      </w:r>
      <w:proofErr w:type="spellStart"/>
      <w:r w:rsidRPr="00F3522B">
        <w:rPr>
          <w:sz w:val="24"/>
          <w:szCs w:val="24"/>
        </w:rPr>
        <w:t>видеовыступление</w:t>
      </w:r>
      <w:proofErr w:type="spellEnd"/>
      <w:r w:rsidRPr="00F3522B">
        <w:rPr>
          <w:sz w:val="24"/>
          <w:szCs w:val="24"/>
        </w:rPr>
        <w:t xml:space="preserve"> заведующей библиотекой-филиалом № 1 О.Е. </w:t>
      </w:r>
      <w:proofErr w:type="spellStart"/>
      <w:r w:rsidRPr="00F3522B">
        <w:rPr>
          <w:sz w:val="24"/>
          <w:szCs w:val="24"/>
        </w:rPr>
        <w:t>Чумаковой</w:t>
      </w:r>
      <w:proofErr w:type="spellEnd"/>
      <w:r w:rsidRPr="00F3522B">
        <w:rPr>
          <w:sz w:val="24"/>
          <w:szCs w:val="24"/>
        </w:rPr>
        <w:t xml:space="preserve"> «Опыт работы библиотеки-филиала № 1 МБУК «ЦБС г. Рязани»  в реализации проекта «Помним. Гордимся. Наследуем»;</w:t>
      </w:r>
    </w:p>
    <w:p w:rsidR="00135E83" w:rsidRPr="00F3522B" w:rsidRDefault="00135E83" w:rsidP="00F3522B">
      <w:pPr>
        <w:pStyle w:val="a7"/>
        <w:numPr>
          <w:ilvl w:val="0"/>
          <w:numId w:val="39"/>
        </w:numPr>
        <w:ind w:left="0" w:firstLine="0"/>
        <w:jc w:val="both"/>
        <w:rPr>
          <w:sz w:val="24"/>
          <w:szCs w:val="24"/>
          <w:u w:val="single"/>
        </w:rPr>
      </w:pPr>
      <w:r w:rsidRPr="00F3522B">
        <w:rPr>
          <w:sz w:val="24"/>
          <w:szCs w:val="24"/>
        </w:rPr>
        <w:t xml:space="preserve">в работе круглого стола «Есенин – Пушкину!» (СПб ГКУ «Санкт-Петербургский Дом национальностей») </w:t>
      </w:r>
      <w:proofErr w:type="spellStart"/>
      <w:r w:rsidRPr="00F3522B">
        <w:rPr>
          <w:sz w:val="24"/>
          <w:szCs w:val="24"/>
        </w:rPr>
        <w:t>видеовыступление</w:t>
      </w:r>
      <w:proofErr w:type="spellEnd"/>
      <w:r w:rsidRPr="00F3522B">
        <w:rPr>
          <w:sz w:val="24"/>
          <w:szCs w:val="24"/>
        </w:rPr>
        <w:t xml:space="preserve"> и.о. директора МБУК «ЦБС г. Рязани» Е.В. Сериковой «36 лет с именем Есенина. Опыт работы ЦГБ имени С.А. Есенина».</w:t>
      </w:r>
    </w:p>
    <w:p w:rsidR="00135E83" w:rsidRPr="00874547" w:rsidRDefault="00135E83" w:rsidP="00874547">
      <w:pPr>
        <w:spacing w:after="0" w:line="240" w:lineRule="auto"/>
        <w:ind w:firstLine="567"/>
        <w:jc w:val="both"/>
        <w:rPr>
          <w:rFonts w:ascii="Times New Roman" w:hAnsi="Times New Roman" w:cs="Times New Roman"/>
          <w:sz w:val="24"/>
          <w:szCs w:val="24"/>
        </w:rPr>
      </w:pPr>
    </w:p>
    <w:p w:rsidR="00135E83" w:rsidRDefault="00135E83" w:rsidP="00874547">
      <w:pPr>
        <w:spacing w:after="0" w:line="240" w:lineRule="auto"/>
        <w:ind w:firstLine="567"/>
        <w:jc w:val="both"/>
        <w:rPr>
          <w:rFonts w:ascii="Times New Roman" w:hAnsi="Times New Roman" w:cs="Times New Roman"/>
          <w:sz w:val="24"/>
          <w:szCs w:val="24"/>
        </w:rPr>
      </w:pPr>
      <w:proofErr w:type="gramStart"/>
      <w:r w:rsidRPr="00874547">
        <w:rPr>
          <w:rFonts w:ascii="Times New Roman" w:hAnsi="Times New Roman" w:cs="Times New Roman"/>
          <w:sz w:val="24"/>
          <w:szCs w:val="24"/>
        </w:rPr>
        <w:t>Приняли участие в реализации дополнительной профессиональной программы профессиональной переподготовки «Современные технологии библиотечно-информационной деятельности» Центра дополнительного образования Рязанской областной универсальной научной библиотеки им. Горького, для работников библиотек Рязанской области, Донецкой и Луганской Народных Республик, Запорожской области (выступления Л.Н. Мироновой, гл. библиотекарь ЦГБ, И.Л. Шадрина, зав. библиотекой-филиалом № 7, Е.А. Павловой, гл. библиотекарь библиотеки-филиала № 9).</w:t>
      </w:r>
      <w:proofErr w:type="gramEnd"/>
    </w:p>
    <w:p w:rsidR="00F3522B" w:rsidRPr="00874547" w:rsidRDefault="00F3522B" w:rsidP="00874547">
      <w:pPr>
        <w:spacing w:after="0" w:line="240" w:lineRule="auto"/>
        <w:ind w:firstLine="567"/>
        <w:jc w:val="both"/>
        <w:rPr>
          <w:rFonts w:ascii="Times New Roman" w:hAnsi="Times New Roman" w:cs="Times New Roman"/>
          <w:sz w:val="24"/>
          <w:szCs w:val="24"/>
        </w:rPr>
      </w:pPr>
    </w:p>
    <w:p w:rsidR="00135E83" w:rsidRPr="00874547" w:rsidRDefault="00135E83" w:rsidP="00874547">
      <w:pPr>
        <w:tabs>
          <w:tab w:val="left" w:pos="-709"/>
          <w:tab w:val="num" w:pos="2410"/>
        </w:tabs>
        <w:spacing w:after="0" w:line="240" w:lineRule="auto"/>
        <w:ind w:firstLine="680"/>
        <w:jc w:val="both"/>
        <w:rPr>
          <w:rFonts w:ascii="Times New Roman" w:hAnsi="Times New Roman" w:cs="Times New Roman"/>
          <w:sz w:val="24"/>
          <w:szCs w:val="24"/>
          <w:shd w:val="clear" w:color="auto" w:fill="FFFFFF"/>
        </w:rPr>
      </w:pPr>
      <w:r w:rsidRPr="00874547">
        <w:rPr>
          <w:rFonts w:ascii="Times New Roman" w:hAnsi="Times New Roman" w:cs="Times New Roman"/>
          <w:b/>
          <w:sz w:val="24"/>
          <w:szCs w:val="24"/>
        </w:rPr>
        <w:t>Сотрудничество библиотек ЦБС с партнерскими организациями</w:t>
      </w:r>
      <w:r w:rsidRPr="00874547">
        <w:rPr>
          <w:rFonts w:ascii="Times New Roman" w:hAnsi="Times New Roman" w:cs="Times New Roman"/>
          <w:sz w:val="24"/>
          <w:szCs w:val="24"/>
        </w:rPr>
        <w:t xml:space="preserve"> (образовательными, культурными, социальными учреждениями, общественными организациями) осуществляется на основе договоров о сотрудничестве и планов совместных мероприятий (188). В 2024 году подписаны соглашения о сотрудничестве с </w:t>
      </w:r>
      <w:r w:rsidRPr="00874547">
        <w:rPr>
          <w:rFonts w:ascii="Times New Roman" w:hAnsi="Times New Roman" w:cs="Times New Roman"/>
          <w:sz w:val="24"/>
          <w:szCs w:val="24"/>
          <w:shd w:val="clear" w:color="auto" w:fill="FFFFFF"/>
        </w:rPr>
        <w:t xml:space="preserve">ГБУК РО «Музей К.Э. Циолковского» и рязанским отделением Российского общества «Знание». </w:t>
      </w:r>
    </w:p>
    <w:p w:rsidR="00135E83" w:rsidRPr="00874547" w:rsidRDefault="00135E83" w:rsidP="00874547">
      <w:pPr>
        <w:tabs>
          <w:tab w:val="left" w:pos="-709"/>
          <w:tab w:val="num" w:pos="2410"/>
        </w:tabs>
        <w:spacing w:after="0" w:line="240" w:lineRule="auto"/>
        <w:ind w:firstLine="680"/>
        <w:jc w:val="both"/>
        <w:rPr>
          <w:rFonts w:ascii="Times New Roman" w:hAnsi="Times New Roman" w:cs="Times New Roman"/>
          <w:sz w:val="24"/>
          <w:szCs w:val="24"/>
        </w:rPr>
      </w:pPr>
      <w:r w:rsidRPr="00874547">
        <w:rPr>
          <w:rFonts w:ascii="Times New Roman" w:hAnsi="Times New Roman" w:cs="Times New Roman"/>
          <w:sz w:val="24"/>
          <w:szCs w:val="24"/>
        </w:rPr>
        <w:t xml:space="preserve">Располагаясь в жилых микрорайонах города, библиотеки территориально приближены к населению, поэтому являются площадками взаимодействия органов местного самоуправления, учреждений социальной сферы, общественных организаций. Библиотеки (ЦБ, филиалы № 4,5,6,7,8,9,10,12,13,14,15) сотрудничают с депутатами Рязанской областной Думы, городской Думы г. Рязани, МКУ «Управлением по делам территории города Рязани» (ЦБ, филиалы №1,6,7,8,9,12,14,15). </w:t>
      </w:r>
    </w:p>
    <w:p w:rsidR="00135E83" w:rsidRPr="00874547" w:rsidRDefault="00135E83" w:rsidP="00874547">
      <w:pPr>
        <w:spacing w:after="0" w:line="240" w:lineRule="auto"/>
        <w:ind w:firstLine="708"/>
        <w:jc w:val="both"/>
        <w:rPr>
          <w:rFonts w:ascii="Times New Roman" w:hAnsi="Times New Roman" w:cs="Times New Roman"/>
          <w:sz w:val="24"/>
          <w:szCs w:val="24"/>
        </w:rPr>
      </w:pPr>
    </w:p>
    <w:p w:rsidR="00135E83" w:rsidRPr="00874547" w:rsidRDefault="00135E83" w:rsidP="00F3522B">
      <w:pPr>
        <w:spacing w:after="0" w:line="240" w:lineRule="auto"/>
        <w:ind w:firstLine="567"/>
        <w:jc w:val="both"/>
        <w:rPr>
          <w:rFonts w:ascii="Times New Roman" w:hAnsi="Times New Roman" w:cs="Times New Roman"/>
          <w:b/>
          <w:sz w:val="24"/>
          <w:szCs w:val="24"/>
        </w:rPr>
      </w:pPr>
      <w:r w:rsidRPr="00874547">
        <w:rPr>
          <w:rFonts w:ascii="Times New Roman" w:hAnsi="Times New Roman" w:cs="Times New Roman"/>
          <w:sz w:val="24"/>
          <w:szCs w:val="24"/>
        </w:rPr>
        <w:t xml:space="preserve">В 2024 г. наиболее значимыми стали мероприятия: </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День открытых дверей «</w:t>
      </w:r>
      <w:proofErr w:type="spellStart"/>
      <w:r w:rsidRPr="00874547">
        <w:rPr>
          <w:sz w:val="24"/>
          <w:szCs w:val="24"/>
        </w:rPr>
        <w:t>Есенинка</w:t>
      </w:r>
      <w:proofErr w:type="spellEnd"/>
      <w:r w:rsidRPr="00874547">
        <w:rPr>
          <w:sz w:val="24"/>
          <w:szCs w:val="24"/>
        </w:rPr>
        <w:t xml:space="preserve"> приглашает»;</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Вечер памяти «Библиотечный человек», посвященный первому директору ЦБС Е.Н. Екимовой;</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Городской открытый фестиваль «Рязанская книга» (с участием рязанских авторов, издателей);</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Городской открытый инклюзивный фестиваль творчества «Дорогою добра»;</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Межрегиональная научно-практическая конференция «Наследие К.Э. Циолковского и современность»;</w:t>
      </w:r>
    </w:p>
    <w:p w:rsidR="00135E83" w:rsidRPr="00874547" w:rsidRDefault="00135E83" w:rsidP="00F3522B">
      <w:pPr>
        <w:pStyle w:val="a7"/>
        <w:numPr>
          <w:ilvl w:val="0"/>
          <w:numId w:val="17"/>
        </w:numPr>
        <w:ind w:left="0" w:firstLine="0"/>
        <w:contextualSpacing/>
        <w:jc w:val="both"/>
        <w:rPr>
          <w:sz w:val="24"/>
          <w:szCs w:val="24"/>
        </w:rPr>
      </w:pPr>
      <w:r w:rsidRPr="00874547">
        <w:rPr>
          <w:sz w:val="24"/>
          <w:szCs w:val="24"/>
        </w:rPr>
        <w:t>Провели праздничные мероприятия: юбилеи библиотек-филиалов: 70-летие библиотек-филиалов № 1 и № 6, 55-летие библиотеки-филиала № 9, 75-летие библиотеки-филиала № 14.</w:t>
      </w:r>
    </w:p>
    <w:p w:rsidR="00135E83" w:rsidRPr="00874547" w:rsidRDefault="00135E83" w:rsidP="00874547">
      <w:pPr>
        <w:pStyle w:val="a7"/>
        <w:ind w:left="0"/>
        <w:contextualSpacing/>
        <w:jc w:val="both"/>
        <w:rPr>
          <w:b/>
          <w:sz w:val="24"/>
          <w:szCs w:val="24"/>
        </w:rPr>
      </w:pPr>
    </w:p>
    <w:p w:rsidR="00135E83" w:rsidRDefault="00135E83" w:rsidP="00874547">
      <w:pPr>
        <w:pStyle w:val="a7"/>
        <w:ind w:left="0" w:firstLine="426"/>
        <w:contextualSpacing/>
        <w:jc w:val="both"/>
        <w:rPr>
          <w:b/>
          <w:sz w:val="24"/>
          <w:szCs w:val="24"/>
        </w:rPr>
      </w:pPr>
      <w:r w:rsidRPr="00874547">
        <w:rPr>
          <w:b/>
          <w:sz w:val="24"/>
          <w:szCs w:val="24"/>
        </w:rPr>
        <w:t>Издательская деятельность</w:t>
      </w:r>
    </w:p>
    <w:p w:rsidR="00F3522B" w:rsidRPr="00874547" w:rsidRDefault="00F3522B" w:rsidP="00874547">
      <w:pPr>
        <w:pStyle w:val="a7"/>
        <w:ind w:left="0" w:firstLine="426"/>
        <w:contextualSpacing/>
        <w:jc w:val="both"/>
        <w:rPr>
          <w:b/>
          <w:sz w:val="24"/>
          <w:szCs w:val="24"/>
        </w:rPr>
      </w:pPr>
    </w:p>
    <w:p w:rsidR="00135E83" w:rsidRPr="00874547" w:rsidRDefault="00135E83" w:rsidP="00874547">
      <w:pPr>
        <w:pStyle w:val="22"/>
        <w:ind w:firstLine="708"/>
        <w:rPr>
          <w:szCs w:val="24"/>
        </w:rPr>
      </w:pPr>
      <w:bookmarkStart w:id="15" w:name="_Hlk62505205"/>
      <w:proofErr w:type="gramStart"/>
      <w:r w:rsidRPr="00874547">
        <w:rPr>
          <w:szCs w:val="24"/>
        </w:rPr>
        <w:t>ЦГБ им. С.А. Есенина изданы: библиографический путеводитель по фонду краеведческой литературы ЦБС г. Рязани «Край Рязанский.</w:t>
      </w:r>
      <w:proofErr w:type="gramEnd"/>
      <w:r w:rsidRPr="00874547">
        <w:rPr>
          <w:szCs w:val="24"/>
        </w:rPr>
        <w:t xml:space="preserve"> Часть 4», тематические </w:t>
      </w:r>
      <w:r w:rsidRPr="00874547">
        <w:rPr>
          <w:szCs w:val="24"/>
        </w:rPr>
        <w:lastRenderedPageBreak/>
        <w:t xml:space="preserve">библиографические списки (14), а также рекламные буклеты о ЦГБ и ЦБС. </w:t>
      </w:r>
      <w:bookmarkEnd w:id="15"/>
      <w:r w:rsidRPr="00874547">
        <w:rPr>
          <w:bCs/>
          <w:szCs w:val="24"/>
        </w:rPr>
        <w:t>Деятельность библиотек систематически освещалась в средствах массовой информации (1159 информационных материала): в</w:t>
      </w:r>
      <w:r w:rsidRPr="00874547">
        <w:rPr>
          <w:szCs w:val="24"/>
        </w:rPr>
        <w:t xml:space="preserve"> периодических изданиях (17), в сети Интернет (1125), в том числе: на сайте Управления культуры (535), Сайт МБУК «ЦБС г. Рязани» (535), сайт </w:t>
      </w:r>
      <w:proofErr w:type="spellStart"/>
      <w:r w:rsidRPr="00874547">
        <w:rPr>
          <w:szCs w:val="24"/>
        </w:rPr>
        <w:t>Культура</w:t>
      </w:r>
      <w:proofErr w:type="gramStart"/>
      <w:r w:rsidRPr="00874547">
        <w:rPr>
          <w:szCs w:val="24"/>
        </w:rPr>
        <w:t>.Р</w:t>
      </w:r>
      <w:proofErr w:type="gramEnd"/>
      <w:r w:rsidRPr="00874547">
        <w:rPr>
          <w:szCs w:val="24"/>
        </w:rPr>
        <w:t>Ф</w:t>
      </w:r>
      <w:proofErr w:type="spellEnd"/>
      <w:r w:rsidRPr="00874547">
        <w:rPr>
          <w:szCs w:val="24"/>
        </w:rPr>
        <w:t xml:space="preserve"> (55); по телевидению (10); радио (7).</w:t>
      </w:r>
    </w:p>
    <w:p w:rsidR="00135E83" w:rsidRPr="00874547" w:rsidRDefault="00135E83" w:rsidP="00874547">
      <w:pPr>
        <w:pStyle w:val="22"/>
        <w:ind w:firstLine="708"/>
        <w:rPr>
          <w:bCs/>
          <w:szCs w:val="24"/>
        </w:rPr>
      </w:pPr>
      <w:r w:rsidRPr="00874547">
        <w:rPr>
          <w:bCs/>
          <w:szCs w:val="24"/>
        </w:rPr>
        <w:t>Продвижению книги, чтения, библиотеки способствует работа телестудии «Есенин» (46 сюжетов), издание газеты «</w:t>
      </w:r>
      <w:proofErr w:type="spellStart"/>
      <w:r w:rsidRPr="00874547">
        <w:rPr>
          <w:bCs/>
          <w:szCs w:val="24"/>
        </w:rPr>
        <w:t>Есенинка</w:t>
      </w:r>
      <w:proofErr w:type="spellEnd"/>
      <w:r w:rsidRPr="00874547">
        <w:rPr>
          <w:bCs/>
          <w:szCs w:val="24"/>
        </w:rPr>
        <w:t xml:space="preserve">» (4 выпуска). </w:t>
      </w:r>
    </w:p>
    <w:p w:rsidR="00135E83" w:rsidRPr="00874547" w:rsidRDefault="00135E83" w:rsidP="00874547">
      <w:pPr>
        <w:pStyle w:val="a7"/>
        <w:autoSpaceDE w:val="0"/>
        <w:autoSpaceDN w:val="0"/>
        <w:adjustRightInd w:val="0"/>
        <w:ind w:left="0" w:firstLine="720"/>
        <w:jc w:val="both"/>
        <w:rPr>
          <w:sz w:val="24"/>
          <w:szCs w:val="24"/>
        </w:rPr>
      </w:pPr>
      <w:r w:rsidRPr="00874547">
        <w:rPr>
          <w:sz w:val="24"/>
          <w:szCs w:val="24"/>
        </w:rPr>
        <w:t xml:space="preserve">Ведутся 15 групп и </w:t>
      </w:r>
      <w:proofErr w:type="spellStart"/>
      <w:r w:rsidRPr="00874547">
        <w:rPr>
          <w:sz w:val="24"/>
          <w:szCs w:val="24"/>
        </w:rPr>
        <w:t>аккаунтов</w:t>
      </w:r>
      <w:proofErr w:type="spellEnd"/>
      <w:r w:rsidRPr="00874547">
        <w:rPr>
          <w:sz w:val="24"/>
          <w:szCs w:val="24"/>
        </w:rPr>
        <w:t xml:space="preserve"> в социальных сетях «ВКонтакте», «Одноклассники»: </w:t>
      </w:r>
      <w:proofErr w:type="gramStart"/>
      <w:r w:rsidRPr="00874547">
        <w:rPr>
          <w:sz w:val="24"/>
          <w:szCs w:val="24"/>
        </w:rPr>
        <w:t xml:space="preserve">«Центральная городская библиотека им. С.А. Есенина», </w:t>
      </w:r>
      <w:bookmarkStart w:id="16" w:name="_Hlk62421509"/>
      <w:r w:rsidRPr="00874547">
        <w:rPr>
          <w:sz w:val="24"/>
          <w:szCs w:val="24"/>
        </w:rPr>
        <w:t xml:space="preserve">«Библиотека-филиал № 1 МБУК «ЦБС г. Рязани», «Библиотека-филиал № 2 МБУК «ЦБС г. Рязани», «Библиотека-филиал № 3 МБУК «ЦБС г. Рязани»,  </w:t>
      </w:r>
      <w:bookmarkEnd w:id="16"/>
      <w:r w:rsidRPr="00874547">
        <w:rPr>
          <w:sz w:val="24"/>
          <w:szCs w:val="24"/>
        </w:rPr>
        <w:t>«Библиотека-филиал № 4 МБУК «ЦБС г. Рязани», «Библиотека-филиал № 5 МБУК «ЦБС г. Рязани», «Библиотека-филиал № 6 МБУК «ЦБС г. Рязани», «Библиотека-филиал № 7 МБУК «ЦБС г. Рязани», «Библиотека-филиал № 8 МБУК «ЦБС г. Рязани»,  «Библиотека-филиал № 9 имени П.Н.</w:t>
      </w:r>
      <w:proofErr w:type="gramEnd"/>
      <w:r w:rsidRPr="00874547">
        <w:rPr>
          <w:sz w:val="24"/>
          <w:szCs w:val="24"/>
        </w:rPr>
        <w:t xml:space="preserve"> Васильева МБУК «ЦБС г. Рязани», «Библиотека-филиал № 10 МБУК «ЦБС г. Рязани», «Библиотека-филиал № 12 МБУК «ЦБС г. Рязани», «Библиотека-филиал № 13 МБУК «ЦБС г. Рязани», «Библиотека-филиал № 14 МБУК «ЦБС г. Рязани», «Библиотека-филиал № 15 МБУК «ЦБС г. Рязани».</w:t>
      </w:r>
    </w:p>
    <w:p w:rsidR="00135E83" w:rsidRPr="00874547" w:rsidRDefault="00135E83" w:rsidP="00874547">
      <w:pPr>
        <w:tabs>
          <w:tab w:val="left" w:pos="-709"/>
        </w:tabs>
        <w:spacing w:after="0" w:line="240" w:lineRule="auto"/>
        <w:ind w:firstLine="851"/>
        <w:contextualSpacing/>
        <w:jc w:val="both"/>
        <w:rPr>
          <w:rFonts w:ascii="Times New Roman" w:hAnsi="Times New Roman" w:cs="Times New Roman"/>
          <w:sz w:val="24"/>
          <w:szCs w:val="24"/>
        </w:rPr>
      </w:pPr>
      <w:r w:rsidRPr="00874547">
        <w:rPr>
          <w:rFonts w:ascii="Times New Roman" w:hAnsi="Times New Roman" w:cs="Times New Roman"/>
          <w:sz w:val="24"/>
          <w:szCs w:val="24"/>
        </w:rPr>
        <w:t>Библиотеки системы продолжили работу в АИС «Единое информационное пространство в сфере культуры» (министерство культуры РФ) путем размещения анонсов (384) и обзоров (37) крупных мероприятий, проводимых в ЦБС. Информация об этих мероприятиях публикуется на портале «</w:t>
      </w:r>
      <w:proofErr w:type="spellStart"/>
      <w:r w:rsidRPr="00874547">
        <w:rPr>
          <w:rFonts w:ascii="Times New Roman" w:hAnsi="Times New Roman" w:cs="Times New Roman"/>
          <w:sz w:val="24"/>
          <w:szCs w:val="24"/>
        </w:rPr>
        <w:t>Культура</w:t>
      </w:r>
      <w:proofErr w:type="gramStart"/>
      <w:r w:rsidRPr="00874547">
        <w:rPr>
          <w:rFonts w:ascii="Times New Roman" w:hAnsi="Times New Roman" w:cs="Times New Roman"/>
          <w:sz w:val="24"/>
          <w:szCs w:val="24"/>
        </w:rPr>
        <w:t>.Р</w:t>
      </w:r>
      <w:proofErr w:type="gramEnd"/>
      <w:r w:rsidRPr="00874547">
        <w:rPr>
          <w:rFonts w:ascii="Times New Roman" w:hAnsi="Times New Roman" w:cs="Times New Roman"/>
          <w:sz w:val="24"/>
          <w:szCs w:val="24"/>
        </w:rPr>
        <w:t>Ф</w:t>
      </w:r>
      <w:proofErr w:type="spellEnd"/>
      <w:r w:rsidRPr="00874547">
        <w:rPr>
          <w:rFonts w:ascii="Times New Roman" w:hAnsi="Times New Roman" w:cs="Times New Roman"/>
          <w:sz w:val="24"/>
          <w:szCs w:val="24"/>
        </w:rPr>
        <w:t>». Опубликовано 421 новостных материалов.</w:t>
      </w:r>
    </w:p>
    <w:p w:rsidR="00135E83" w:rsidRPr="00874547" w:rsidRDefault="00135E83" w:rsidP="00874547">
      <w:pPr>
        <w:tabs>
          <w:tab w:val="left" w:pos="-709"/>
        </w:tabs>
        <w:spacing w:after="0" w:line="240" w:lineRule="auto"/>
        <w:ind w:firstLine="851"/>
        <w:contextualSpacing/>
        <w:jc w:val="both"/>
        <w:rPr>
          <w:rFonts w:ascii="Times New Roman" w:hAnsi="Times New Roman" w:cs="Times New Roman"/>
          <w:sz w:val="24"/>
          <w:szCs w:val="24"/>
        </w:rPr>
      </w:pPr>
      <w:r w:rsidRPr="00874547">
        <w:rPr>
          <w:rFonts w:ascii="Times New Roman" w:hAnsi="Times New Roman" w:cs="Times New Roman"/>
          <w:sz w:val="24"/>
          <w:szCs w:val="24"/>
        </w:rPr>
        <w:t xml:space="preserve">Положительные отзывы, полученные в результате мониторинга удовлетворенности пользователей качеством проведения культурно-просветительских мероприятий в 2024 г., свидетельствуют о качественном проведении мероприятий. </w:t>
      </w:r>
    </w:p>
    <w:p w:rsidR="00135E83" w:rsidRPr="00874547" w:rsidRDefault="00135E83" w:rsidP="00874547">
      <w:pPr>
        <w:spacing w:after="0" w:line="240" w:lineRule="auto"/>
        <w:ind w:firstLine="567"/>
        <w:jc w:val="both"/>
        <w:rPr>
          <w:rFonts w:ascii="Times New Roman" w:hAnsi="Times New Roman" w:cs="Times New Roman"/>
          <w:sz w:val="24"/>
          <w:szCs w:val="24"/>
        </w:rPr>
      </w:pPr>
      <w:r w:rsidRPr="00874547">
        <w:rPr>
          <w:rFonts w:ascii="Times New Roman" w:hAnsi="Times New Roman" w:cs="Times New Roman"/>
          <w:sz w:val="24"/>
          <w:szCs w:val="24"/>
        </w:rPr>
        <w:t>По результатам анализа «Книг отзывов и предложений читателей библиотек ЦБС» обоснованных жалоб на библиотечное обслуживание пользователей нет.</w:t>
      </w:r>
    </w:p>
    <w:p w:rsidR="00135E83" w:rsidRPr="00874547" w:rsidRDefault="00135E83" w:rsidP="00874547">
      <w:pPr>
        <w:pStyle w:val="22"/>
        <w:ind w:firstLine="0"/>
        <w:rPr>
          <w:szCs w:val="24"/>
        </w:rPr>
      </w:pPr>
    </w:p>
    <w:p w:rsidR="00135E83" w:rsidRDefault="00135E83" w:rsidP="00874547">
      <w:pPr>
        <w:pStyle w:val="22"/>
        <w:ind w:firstLine="0"/>
        <w:rPr>
          <w:b/>
          <w:szCs w:val="24"/>
        </w:rPr>
      </w:pPr>
      <w:r w:rsidRPr="00874547">
        <w:rPr>
          <w:b/>
          <w:szCs w:val="24"/>
        </w:rPr>
        <w:t>Главные итоги года:</w:t>
      </w:r>
    </w:p>
    <w:p w:rsidR="00F3522B" w:rsidRPr="00874547" w:rsidRDefault="00F3522B" w:rsidP="00874547">
      <w:pPr>
        <w:pStyle w:val="22"/>
        <w:ind w:firstLine="0"/>
        <w:rPr>
          <w:b/>
          <w:szCs w:val="24"/>
        </w:rPr>
      </w:pPr>
    </w:p>
    <w:p w:rsidR="00135E83" w:rsidRPr="00874547" w:rsidRDefault="00135E83" w:rsidP="00874547">
      <w:pPr>
        <w:pStyle w:val="22"/>
        <w:numPr>
          <w:ilvl w:val="0"/>
          <w:numId w:val="18"/>
        </w:numPr>
        <w:ind w:left="0" w:hanging="283"/>
        <w:rPr>
          <w:szCs w:val="24"/>
        </w:rPr>
      </w:pPr>
      <w:r w:rsidRPr="00874547">
        <w:rPr>
          <w:szCs w:val="24"/>
        </w:rPr>
        <w:t>Муниципальное задание по информационно-библиотечному обслуживанию населения, основные задачи 2024 года коллективом ЦБС выполнены;</w:t>
      </w:r>
    </w:p>
    <w:p w:rsidR="00135E83" w:rsidRPr="00874547" w:rsidRDefault="00135E83" w:rsidP="00874547">
      <w:pPr>
        <w:pStyle w:val="a8"/>
        <w:numPr>
          <w:ilvl w:val="0"/>
          <w:numId w:val="5"/>
        </w:numPr>
        <w:spacing w:before="0" w:beforeAutospacing="0" w:after="0" w:afterAutospacing="0"/>
        <w:ind w:left="0" w:hanging="283"/>
        <w:jc w:val="both"/>
      </w:pPr>
      <w:r w:rsidRPr="00874547">
        <w:t xml:space="preserve">ЦГБ им. С.А. Есенина продолжает свою деятельность как многофункциональный </w:t>
      </w:r>
      <w:proofErr w:type="spellStart"/>
      <w:r w:rsidRPr="00874547">
        <w:t>социокультурный</w:t>
      </w:r>
      <w:proofErr w:type="spellEnd"/>
      <w:r w:rsidRPr="00874547">
        <w:t xml:space="preserve"> центр, открытая площадка активного социального взаимодействия, пространство реализации совместных проектов,  интересов и потребностей горожан - библиотечной «Точкой кипения», точкой концентрации талантов в рамках Всероссийского проекта «Гения места»;</w:t>
      </w:r>
    </w:p>
    <w:p w:rsidR="00135E83" w:rsidRPr="00874547" w:rsidRDefault="00135E83" w:rsidP="00874547">
      <w:pPr>
        <w:numPr>
          <w:ilvl w:val="0"/>
          <w:numId w:val="7"/>
        </w:numPr>
        <w:spacing w:after="0" w:line="240" w:lineRule="auto"/>
        <w:ind w:left="0" w:hanging="283"/>
        <w:jc w:val="both"/>
        <w:rPr>
          <w:rFonts w:ascii="Times New Roman" w:hAnsi="Times New Roman" w:cs="Times New Roman"/>
          <w:sz w:val="24"/>
          <w:szCs w:val="24"/>
        </w:rPr>
      </w:pPr>
      <w:r w:rsidRPr="00874547">
        <w:rPr>
          <w:rFonts w:ascii="Times New Roman" w:hAnsi="Times New Roman" w:cs="Times New Roman"/>
          <w:sz w:val="24"/>
          <w:szCs w:val="24"/>
        </w:rPr>
        <w:t xml:space="preserve">победа библиотеки-филиала № 15 в конкурсном отборе  </w:t>
      </w:r>
      <w:r w:rsidRPr="00874547">
        <w:rPr>
          <w:rFonts w:ascii="Times New Roman" w:hAnsi="Times New Roman" w:cs="Times New Roman"/>
          <w:sz w:val="24"/>
          <w:szCs w:val="24"/>
          <w:shd w:val="clear" w:color="auto" w:fill="FFFFFF"/>
        </w:rPr>
        <w:t>субъектов РФ на создание модельных библиотек в рамках национального проекта «Семья»;</w:t>
      </w:r>
    </w:p>
    <w:p w:rsidR="00135E83" w:rsidRPr="00874547" w:rsidRDefault="00135E83" w:rsidP="00874547">
      <w:pPr>
        <w:numPr>
          <w:ilvl w:val="0"/>
          <w:numId w:val="7"/>
        </w:numPr>
        <w:spacing w:after="0" w:line="240" w:lineRule="auto"/>
        <w:ind w:left="0" w:hanging="283"/>
        <w:jc w:val="both"/>
        <w:rPr>
          <w:rFonts w:ascii="Times New Roman" w:hAnsi="Times New Roman" w:cs="Times New Roman"/>
          <w:sz w:val="24"/>
          <w:szCs w:val="24"/>
        </w:rPr>
      </w:pPr>
      <w:r w:rsidRPr="00874547">
        <w:rPr>
          <w:rFonts w:ascii="Times New Roman" w:hAnsi="Times New Roman" w:cs="Times New Roman"/>
          <w:sz w:val="24"/>
          <w:szCs w:val="24"/>
        </w:rPr>
        <w:t>открытие библиотеки-филиала № 3 «Традиция» в обновленном статусе.</w:t>
      </w:r>
    </w:p>
    <w:p w:rsidR="00135E83" w:rsidRPr="00874547" w:rsidRDefault="00135E83" w:rsidP="00874547">
      <w:pPr>
        <w:spacing w:after="0" w:line="240" w:lineRule="auto"/>
        <w:jc w:val="both"/>
        <w:rPr>
          <w:rFonts w:ascii="Times New Roman" w:hAnsi="Times New Roman" w:cs="Times New Roman"/>
          <w:sz w:val="24"/>
          <w:szCs w:val="24"/>
        </w:rPr>
      </w:pPr>
    </w:p>
    <w:p w:rsidR="00392E63" w:rsidRPr="00014CA7" w:rsidRDefault="00392E63" w:rsidP="00874547">
      <w:pPr>
        <w:spacing w:after="0" w:line="240" w:lineRule="auto"/>
        <w:ind w:firstLine="567"/>
        <w:jc w:val="both"/>
        <w:rPr>
          <w:rFonts w:ascii="Times New Roman" w:eastAsia="Times New Roman" w:hAnsi="Times New Roman" w:cs="Times New Roman"/>
          <w:sz w:val="24"/>
          <w:szCs w:val="24"/>
          <w:lang w:eastAsia="ru-RU"/>
        </w:rPr>
      </w:pPr>
    </w:p>
    <w:sectPr w:rsidR="00392E63" w:rsidRPr="00014CA7" w:rsidSect="00096748">
      <w:pgSz w:w="11906" w:h="16838"/>
      <w:pgMar w:top="993" w:right="707"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138D4"/>
    <w:multiLevelType w:val="hybridMultilevel"/>
    <w:tmpl w:val="ADCAAB5A"/>
    <w:lvl w:ilvl="0" w:tplc="E0D04CDE">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B0C480C"/>
    <w:multiLevelType w:val="hybridMultilevel"/>
    <w:tmpl w:val="5906B8FA"/>
    <w:lvl w:ilvl="0" w:tplc="CBB8047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47389F"/>
    <w:multiLevelType w:val="multilevel"/>
    <w:tmpl w:val="CAFE2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52DE5"/>
    <w:multiLevelType w:val="hybridMultilevel"/>
    <w:tmpl w:val="59187456"/>
    <w:lvl w:ilvl="0" w:tplc="0C9894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93192D"/>
    <w:multiLevelType w:val="hybridMultilevel"/>
    <w:tmpl w:val="7E9ED712"/>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2775F5"/>
    <w:multiLevelType w:val="hybridMultilevel"/>
    <w:tmpl w:val="06B6E6FC"/>
    <w:lvl w:ilvl="0" w:tplc="E0D04CDE">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E6257CF"/>
    <w:multiLevelType w:val="hybridMultilevel"/>
    <w:tmpl w:val="272E7450"/>
    <w:lvl w:ilvl="0" w:tplc="1B46C21E">
      <w:start w:val="4"/>
      <w:numFmt w:val="bullet"/>
      <w:lvlText w:val="–"/>
      <w:lvlJc w:val="left"/>
      <w:pPr>
        <w:ind w:left="1480" w:hanging="360"/>
      </w:pPr>
      <w:rPr>
        <w:rFonts w:ascii="Times New Roman" w:cs="Times New Roman"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7">
    <w:nsid w:val="2D206366"/>
    <w:multiLevelType w:val="hybridMultilevel"/>
    <w:tmpl w:val="2D267760"/>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D7346B1"/>
    <w:multiLevelType w:val="hybridMultilevel"/>
    <w:tmpl w:val="57105AEC"/>
    <w:lvl w:ilvl="0" w:tplc="E0D04CDE">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FF20E7B"/>
    <w:multiLevelType w:val="hybridMultilevel"/>
    <w:tmpl w:val="A69078E2"/>
    <w:lvl w:ilvl="0" w:tplc="0C8EEB5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1AD7755"/>
    <w:multiLevelType w:val="hybridMultilevel"/>
    <w:tmpl w:val="805836E6"/>
    <w:lvl w:ilvl="0" w:tplc="0419000F">
      <w:start w:val="1"/>
      <w:numFmt w:val="decimal"/>
      <w:lvlText w:val="%1."/>
      <w:lvlJc w:val="left"/>
      <w:pPr>
        <w:ind w:left="2138" w:hanging="360"/>
      </w:pPr>
      <w:rPr>
        <w:rFont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2354937"/>
    <w:multiLevelType w:val="hybridMultilevel"/>
    <w:tmpl w:val="E85E0352"/>
    <w:lvl w:ilvl="0" w:tplc="E0D04CD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32EF2A8C"/>
    <w:multiLevelType w:val="hybridMultilevel"/>
    <w:tmpl w:val="585E9666"/>
    <w:lvl w:ilvl="0" w:tplc="E0D04CDE">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A6D216A"/>
    <w:multiLevelType w:val="hybridMultilevel"/>
    <w:tmpl w:val="4FC8FC88"/>
    <w:lvl w:ilvl="0" w:tplc="E4DC70C4">
      <w:start w:val="7"/>
      <w:numFmt w:val="bullet"/>
      <w:lvlText w:val="-"/>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C6B269A"/>
    <w:multiLevelType w:val="hybridMultilevel"/>
    <w:tmpl w:val="1B34ED64"/>
    <w:lvl w:ilvl="0" w:tplc="0C98943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3AD0686"/>
    <w:multiLevelType w:val="hybridMultilevel"/>
    <w:tmpl w:val="CBE23C72"/>
    <w:lvl w:ilvl="0" w:tplc="1B46C21E">
      <w:start w:val="4"/>
      <w:numFmt w:val="bullet"/>
      <w:lvlText w:val="–"/>
      <w:lvlJc w:val="left"/>
      <w:pPr>
        <w:tabs>
          <w:tab w:val="num" w:pos="375"/>
        </w:tabs>
        <w:ind w:left="375" w:hanging="375"/>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BE6161"/>
    <w:multiLevelType w:val="hybridMultilevel"/>
    <w:tmpl w:val="22A2202A"/>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6AC6CD9"/>
    <w:multiLevelType w:val="hybridMultilevel"/>
    <w:tmpl w:val="16AE6C6E"/>
    <w:lvl w:ilvl="0" w:tplc="E0D04CDE">
      <w:start w:val="1"/>
      <w:numFmt w:val="bullet"/>
      <w:lvlText w:val="-"/>
      <w:lvlJc w:val="left"/>
      <w:pPr>
        <w:ind w:left="1287" w:hanging="360"/>
      </w:pPr>
      <w:rPr>
        <w:rFonts w:ascii="Sylfaen" w:hAnsi="Sylfae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BBD44B7"/>
    <w:multiLevelType w:val="hybridMultilevel"/>
    <w:tmpl w:val="958C8102"/>
    <w:lvl w:ilvl="0" w:tplc="E0D04CDE">
      <w:start w:val="1"/>
      <w:numFmt w:val="bullet"/>
      <w:lvlText w:val="-"/>
      <w:lvlJc w:val="left"/>
      <w:pPr>
        <w:ind w:left="1429" w:hanging="360"/>
      </w:pPr>
      <w:rPr>
        <w:rFonts w:ascii="Sylfaen" w:hAnsi="Sylfae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DEC092E"/>
    <w:multiLevelType w:val="hybridMultilevel"/>
    <w:tmpl w:val="2A5678D0"/>
    <w:lvl w:ilvl="0" w:tplc="E0D04CDE">
      <w:start w:val="1"/>
      <w:numFmt w:val="bullet"/>
      <w:lvlText w:val="-"/>
      <w:lvlJc w:val="left"/>
      <w:pPr>
        <w:ind w:left="1287" w:hanging="360"/>
      </w:pPr>
      <w:rPr>
        <w:rFonts w:ascii="Sylfaen" w:hAnsi="Sylfaen" w:hint="default"/>
      </w:rPr>
    </w:lvl>
    <w:lvl w:ilvl="1" w:tplc="E0D04CDE">
      <w:start w:val="1"/>
      <w:numFmt w:val="bullet"/>
      <w:lvlText w:val="-"/>
      <w:lvlJc w:val="left"/>
      <w:pPr>
        <w:ind w:left="2007" w:hanging="360"/>
      </w:pPr>
      <w:rPr>
        <w:rFonts w:ascii="Sylfaen" w:hAnsi="Sylfae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E9B66A4"/>
    <w:multiLevelType w:val="hybridMultilevel"/>
    <w:tmpl w:val="CA2ED03C"/>
    <w:lvl w:ilvl="0" w:tplc="D7962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FC6270D"/>
    <w:multiLevelType w:val="hybridMultilevel"/>
    <w:tmpl w:val="B7829DE6"/>
    <w:lvl w:ilvl="0" w:tplc="CBB80474">
      <w:start w:val="1"/>
      <w:numFmt w:val="bullet"/>
      <w:lvlText w:val=""/>
      <w:lvlJc w:val="left"/>
      <w:pPr>
        <w:ind w:left="2847" w:hanging="360"/>
      </w:pPr>
      <w:rPr>
        <w:rFonts w:ascii="Symbol" w:hAnsi="Symbol" w:hint="default"/>
      </w:rPr>
    </w:lvl>
    <w:lvl w:ilvl="1" w:tplc="04190003" w:tentative="1">
      <w:start w:val="1"/>
      <w:numFmt w:val="bullet"/>
      <w:lvlText w:val="o"/>
      <w:lvlJc w:val="left"/>
      <w:pPr>
        <w:ind w:left="3567" w:hanging="360"/>
      </w:pPr>
      <w:rPr>
        <w:rFonts w:ascii="Courier New" w:hAnsi="Courier New" w:cs="Courier New" w:hint="default"/>
      </w:rPr>
    </w:lvl>
    <w:lvl w:ilvl="2" w:tplc="04190005" w:tentative="1">
      <w:start w:val="1"/>
      <w:numFmt w:val="bullet"/>
      <w:lvlText w:val=""/>
      <w:lvlJc w:val="left"/>
      <w:pPr>
        <w:ind w:left="4287" w:hanging="360"/>
      </w:pPr>
      <w:rPr>
        <w:rFonts w:ascii="Wingdings" w:hAnsi="Wingdings" w:hint="default"/>
      </w:rPr>
    </w:lvl>
    <w:lvl w:ilvl="3" w:tplc="04190001" w:tentative="1">
      <w:start w:val="1"/>
      <w:numFmt w:val="bullet"/>
      <w:lvlText w:val=""/>
      <w:lvlJc w:val="left"/>
      <w:pPr>
        <w:ind w:left="5007" w:hanging="360"/>
      </w:pPr>
      <w:rPr>
        <w:rFonts w:ascii="Symbol" w:hAnsi="Symbol" w:hint="default"/>
      </w:rPr>
    </w:lvl>
    <w:lvl w:ilvl="4" w:tplc="04190003" w:tentative="1">
      <w:start w:val="1"/>
      <w:numFmt w:val="bullet"/>
      <w:lvlText w:val="o"/>
      <w:lvlJc w:val="left"/>
      <w:pPr>
        <w:ind w:left="5727" w:hanging="360"/>
      </w:pPr>
      <w:rPr>
        <w:rFonts w:ascii="Courier New" w:hAnsi="Courier New" w:cs="Courier New" w:hint="default"/>
      </w:rPr>
    </w:lvl>
    <w:lvl w:ilvl="5" w:tplc="04190005" w:tentative="1">
      <w:start w:val="1"/>
      <w:numFmt w:val="bullet"/>
      <w:lvlText w:val=""/>
      <w:lvlJc w:val="left"/>
      <w:pPr>
        <w:ind w:left="6447" w:hanging="360"/>
      </w:pPr>
      <w:rPr>
        <w:rFonts w:ascii="Wingdings" w:hAnsi="Wingdings" w:hint="default"/>
      </w:rPr>
    </w:lvl>
    <w:lvl w:ilvl="6" w:tplc="04190001" w:tentative="1">
      <w:start w:val="1"/>
      <w:numFmt w:val="bullet"/>
      <w:lvlText w:val=""/>
      <w:lvlJc w:val="left"/>
      <w:pPr>
        <w:ind w:left="7167" w:hanging="360"/>
      </w:pPr>
      <w:rPr>
        <w:rFonts w:ascii="Symbol" w:hAnsi="Symbol" w:hint="default"/>
      </w:rPr>
    </w:lvl>
    <w:lvl w:ilvl="7" w:tplc="04190003" w:tentative="1">
      <w:start w:val="1"/>
      <w:numFmt w:val="bullet"/>
      <w:lvlText w:val="o"/>
      <w:lvlJc w:val="left"/>
      <w:pPr>
        <w:ind w:left="7887" w:hanging="360"/>
      </w:pPr>
      <w:rPr>
        <w:rFonts w:ascii="Courier New" w:hAnsi="Courier New" w:cs="Courier New" w:hint="default"/>
      </w:rPr>
    </w:lvl>
    <w:lvl w:ilvl="8" w:tplc="04190005" w:tentative="1">
      <w:start w:val="1"/>
      <w:numFmt w:val="bullet"/>
      <w:lvlText w:val=""/>
      <w:lvlJc w:val="left"/>
      <w:pPr>
        <w:ind w:left="8607" w:hanging="360"/>
      </w:pPr>
      <w:rPr>
        <w:rFonts w:ascii="Wingdings" w:hAnsi="Wingdings" w:hint="default"/>
      </w:rPr>
    </w:lvl>
  </w:abstractNum>
  <w:abstractNum w:abstractNumId="22">
    <w:nsid w:val="546F79E8"/>
    <w:multiLevelType w:val="hybridMultilevel"/>
    <w:tmpl w:val="FB2C5580"/>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BA043C"/>
    <w:multiLevelType w:val="multilevel"/>
    <w:tmpl w:val="E43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A41E3A"/>
    <w:multiLevelType w:val="hybridMultilevel"/>
    <w:tmpl w:val="AE0A5698"/>
    <w:lvl w:ilvl="0" w:tplc="9862561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5E8C782C"/>
    <w:multiLevelType w:val="hybridMultilevel"/>
    <w:tmpl w:val="7B98E00C"/>
    <w:lvl w:ilvl="0" w:tplc="CBB80474">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617D4C35"/>
    <w:multiLevelType w:val="hybridMultilevel"/>
    <w:tmpl w:val="8D50B610"/>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8061C3"/>
    <w:multiLevelType w:val="hybridMultilevel"/>
    <w:tmpl w:val="E072F5D0"/>
    <w:lvl w:ilvl="0" w:tplc="CBF647C2">
      <w:start w:val="4"/>
      <w:numFmt w:val="bullet"/>
      <w:lvlText w:val="–"/>
      <w:lvlJc w:val="left"/>
      <w:pPr>
        <w:ind w:left="720"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1D4C04"/>
    <w:multiLevelType w:val="hybridMultilevel"/>
    <w:tmpl w:val="8466A3C6"/>
    <w:lvl w:ilvl="0" w:tplc="846EE594">
      <w:start w:val="1"/>
      <w:numFmt w:val="bullet"/>
      <w:lvlText w:val=""/>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22B8A"/>
    <w:multiLevelType w:val="hybridMultilevel"/>
    <w:tmpl w:val="48A6691C"/>
    <w:lvl w:ilvl="0" w:tplc="AE64CE42">
      <w:start w:val="6"/>
      <w:numFmt w:val="bullet"/>
      <w:lvlText w:val="-"/>
      <w:lvlJc w:val="left"/>
      <w:pPr>
        <w:ind w:left="1211" w:hanging="360"/>
      </w:pPr>
      <w:rPr>
        <w:rFonts w:ascii="Times New Roman" w:hAnsi="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ED7836"/>
    <w:multiLevelType w:val="multilevel"/>
    <w:tmpl w:val="3A98415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B64EFF"/>
    <w:multiLevelType w:val="hybridMultilevel"/>
    <w:tmpl w:val="59F0D716"/>
    <w:lvl w:ilvl="0" w:tplc="1EE0030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8C4CA9"/>
    <w:multiLevelType w:val="hybridMultilevel"/>
    <w:tmpl w:val="A06A6FD0"/>
    <w:lvl w:ilvl="0" w:tplc="E0D04CDE">
      <w:start w:val="1"/>
      <w:numFmt w:val="bullet"/>
      <w:lvlText w:val="-"/>
      <w:lvlJc w:val="left"/>
      <w:pPr>
        <w:ind w:left="1440" w:hanging="360"/>
      </w:pPr>
      <w:rPr>
        <w:rFonts w:ascii="Sylfaen" w:hAnsi="Sylfae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6F351A22"/>
    <w:multiLevelType w:val="hybridMultilevel"/>
    <w:tmpl w:val="8C2E5F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A60A46"/>
    <w:multiLevelType w:val="multilevel"/>
    <w:tmpl w:val="8A30C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F2066C"/>
    <w:multiLevelType w:val="hybridMultilevel"/>
    <w:tmpl w:val="F8E4E200"/>
    <w:lvl w:ilvl="0" w:tplc="CBB80474">
      <w:start w:val="1"/>
      <w:numFmt w:val="bullet"/>
      <w:lvlText w:val=""/>
      <w:lvlJc w:val="left"/>
      <w:pPr>
        <w:ind w:left="2291" w:hanging="360"/>
      </w:pPr>
      <w:rPr>
        <w:rFonts w:ascii="Symbol" w:hAnsi="Symbol" w:hint="default"/>
      </w:rPr>
    </w:lvl>
    <w:lvl w:ilvl="1" w:tplc="04190003" w:tentative="1">
      <w:start w:val="1"/>
      <w:numFmt w:val="bullet"/>
      <w:lvlText w:val="o"/>
      <w:lvlJc w:val="left"/>
      <w:pPr>
        <w:ind w:left="3011" w:hanging="360"/>
      </w:pPr>
      <w:rPr>
        <w:rFonts w:ascii="Courier New" w:hAnsi="Courier New" w:cs="Courier New" w:hint="default"/>
      </w:rPr>
    </w:lvl>
    <w:lvl w:ilvl="2" w:tplc="04190005" w:tentative="1">
      <w:start w:val="1"/>
      <w:numFmt w:val="bullet"/>
      <w:lvlText w:val=""/>
      <w:lvlJc w:val="left"/>
      <w:pPr>
        <w:ind w:left="3731" w:hanging="360"/>
      </w:pPr>
      <w:rPr>
        <w:rFonts w:ascii="Wingdings" w:hAnsi="Wingdings" w:hint="default"/>
      </w:rPr>
    </w:lvl>
    <w:lvl w:ilvl="3" w:tplc="04190001" w:tentative="1">
      <w:start w:val="1"/>
      <w:numFmt w:val="bullet"/>
      <w:lvlText w:val=""/>
      <w:lvlJc w:val="left"/>
      <w:pPr>
        <w:ind w:left="4451" w:hanging="360"/>
      </w:pPr>
      <w:rPr>
        <w:rFonts w:ascii="Symbol" w:hAnsi="Symbol" w:hint="default"/>
      </w:rPr>
    </w:lvl>
    <w:lvl w:ilvl="4" w:tplc="04190003" w:tentative="1">
      <w:start w:val="1"/>
      <w:numFmt w:val="bullet"/>
      <w:lvlText w:val="o"/>
      <w:lvlJc w:val="left"/>
      <w:pPr>
        <w:ind w:left="5171" w:hanging="360"/>
      </w:pPr>
      <w:rPr>
        <w:rFonts w:ascii="Courier New" w:hAnsi="Courier New" w:cs="Courier New" w:hint="default"/>
      </w:rPr>
    </w:lvl>
    <w:lvl w:ilvl="5" w:tplc="04190005" w:tentative="1">
      <w:start w:val="1"/>
      <w:numFmt w:val="bullet"/>
      <w:lvlText w:val=""/>
      <w:lvlJc w:val="left"/>
      <w:pPr>
        <w:ind w:left="5891" w:hanging="360"/>
      </w:pPr>
      <w:rPr>
        <w:rFonts w:ascii="Wingdings" w:hAnsi="Wingdings" w:hint="default"/>
      </w:rPr>
    </w:lvl>
    <w:lvl w:ilvl="6" w:tplc="04190001" w:tentative="1">
      <w:start w:val="1"/>
      <w:numFmt w:val="bullet"/>
      <w:lvlText w:val=""/>
      <w:lvlJc w:val="left"/>
      <w:pPr>
        <w:ind w:left="6611" w:hanging="360"/>
      </w:pPr>
      <w:rPr>
        <w:rFonts w:ascii="Symbol" w:hAnsi="Symbol" w:hint="default"/>
      </w:rPr>
    </w:lvl>
    <w:lvl w:ilvl="7" w:tplc="04190003" w:tentative="1">
      <w:start w:val="1"/>
      <w:numFmt w:val="bullet"/>
      <w:lvlText w:val="o"/>
      <w:lvlJc w:val="left"/>
      <w:pPr>
        <w:ind w:left="7331" w:hanging="360"/>
      </w:pPr>
      <w:rPr>
        <w:rFonts w:ascii="Courier New" w:hAnsi="Courier New" w:cs="Courier New" w:hint="default"/>
      </w:rPr>
    </w:lvl>
    <w:lvl w:ilvl="8" w:tplc="04190005" w:tentative="1">
      <w:start w:val="1"/>
      <w:numFmt w:val="bullet"/>
      <w:lvlText w:val=""/>
      <w:lvlJc w:val="left"/>
      <w:pPr>
        <w:ind w:left="8051" w:hanging="360"/>
      </w:pPr>
      <w:rPr>
        <w:rFonts w:ascii="Wingdings" w:hAnsi="Wingdings" w:hint="default"/>
      </w:rPr>
    </w:lvl>
  </w:abstractNum>
  <w:abstractNum w:abstractNumId="36">
    <w:nsid w:val="7EBA6B50"/>
    <w:multiLevelType w:val="hybridMultilevel"/>
    <w:tmpl w:val="4768E014"/>
    <w:lvl w:ilvl="0" w:tplc="E0D04CDE">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24"/>
  </w:num>
  <w:num w:numId="4">
    <w:abstractNumId w:val="28"/>
  </w:num>
  <w:num w:numId="5">
    <w:abstractNumId w:val="31"/>
  </w:num>
  <w:num w:numId="6">
    <w:abstractNumId w:val="9"/>
  </w:num>
  <w:num w:numId="7">
    <w:abstractNumId w:val="1"/>
  </w:num>
  <w:num w:numId="8">
    <w:abstractNumId w:val="16"/>
  </w:num>
  <w:num w:numId="9">
    <w:abstractNumId w:val="19"/>
  </w:num>
  <w:num w:numId="10">
    <w:abstractNumId w:val="11"/>
  </w:num>
  <w:num w:numId="11">
    <w:abstractNumId w:val="8"/>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26"/>
  </w:num>
  <w:num w:numId="15">
    <w:abstractNumId w:val="17"/>
  </w:num>
  <w:num w:numId="16">
    <w:abstractNumId w:val="7"/>
  </w:num>
  <w:num w:numId="17">
    <w:abstractNumId w:val="5"/>
  </w:num>
  <w:num w:numId="18">
    <w:abstractNumId w:val="6"/>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9"/>
  </w:num>
  <w:num w:numId="23">
    <w:abstractNumId w:val="25"/>
  </w:num>
  <w:num w:numId="24">
    <w:abstractNumId w:val="13"/>
  </w:num>
  <w:num w:numId="25">
    <w:abstractNumId w:val="32"/>
  </w:num>
  <w:num w:numId="2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3"/>
  </w:num>
  <w:num w:numId="29">
    <w:abstractNumId w:val="2"/>
  </w:num>
  <w:num w:numId="30">
    <w:abstractNumId w:val="34"/>
  </w:num>
  <w:num w:numId="31">
    <w:abstractNumId w:val="30"/>
  </w:num>
  <w:num w:numId="32">
    <w:abstractNumId w:val="35"/>
  </w:num>
  <w:num w:numId="33">
    <w:abstractNumId w:val="21"/>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4"/>
  </w:num>
  <w:num w:numId="37">
    <w:abstractNumId w:val="20"/>
  </w:num>
  <w:num w:numId="3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54FCD"/>
    <w:rsid w:val="000034FB"/>
    <w:rsid w:val="000104A5"/>
    <w:rsid w:val="00023126"/>
    <w:rsid w:val="00085152"/>
    <w:rsid w:val="00096748"/>
    <w:rsid w:val="000A1551"/>
    <w:rsid w:val="000B4324"/>
    <w:rsid w:val="000E298D"/>
    <w:rsid w:val="00135E83"/>
    <w:rsid w:val="001C4EBD"/>
    <w:rsid w:val="0024528A"/>
    <w:rsid w:val="00323757"/>
    <w:rsid w:val="00370543"/>
    <w:rsid w:val="00392E63"/>
    <w:rsid w:val="003A11DC"/>
    <w:rsid w:val="00481050"/>
    <w:rsid w:val="00565C63"/>
    <w:rsid w:val="00617B54"/>
    <w:rsid w:val="00621163"/>
    <w:rsid w:val="00763D69"/>
    <w:rsid w:val="00795858"/>
    <w:rsid w:val="007F44E6"/>
    <w:rsid w:val="00803FC0"/>
    <w:rsid w:val="00874547"/>
    <w:rsid w:val="008B5F15"/>
    <w:rsid w:val="008D3041"/>
    <w:rsid w:val="009713A1"/>
    <w:rsid w:val="009A7611"/>
    <w:rsid w:val="009F6983"/>
    <w:rsid w:val="00A42591"/>
    <w:rsid w:val="00A62C30"/>
    <w:rsid w:val="00AA77B4"/>
    <w:rsid w:val="00C50B4D"/>
    <w:rsid w:val="00D36C9D"/>
    <w:rsid w:val="00D54FCD"/>
    <w:rsid w:val="00DC05B9"/>
    <w:rsid w:val="00DD028D"/>
    <w:rsid w:val="00F3522B"/>
    <w:rsid w:val="00FB43E8"/>
    <w:rsid w:val="00FB4CDB"/>
    <w:rsid w:val="00FB5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126"/>
    <w:pPr>
      <w:spacing w:after="200" w:line="276" w:lineRule="auto"/>
      <w:jc w:val="left"/>
    </w:pPr>
  </w:style>
  <w:style w:type="paragraph" w:styleId="1">
    <w:name w:val="heading 1"/>
    <w:basedOn w:val="a"/>
    <w:next w:val="a"/>
    <w:link w:val="10"/>
    <w:qFormat/>
    <w:rsid w:val="00023126"/>
    <w:pPr>
      <w:keepNext/>
      <w:spacing w:after="0" w:line="240" w:lineRule="auto"/>
      <w:jc w:val="center"/>
      <w:outlineLvl w:val="0"/>
    </w:pPr>
    <w:rPr>
      <w:rFonts w:ascii="Times New Roman" w:eastAsia="Times New Roman" w:hAnsi="Times New Roman" w:cs="Times New Roman"/>
      <w:b/>
      <w:sz w:val="24"/>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для таблиц,мой,No Spacing_0,Без интервала 111,Без интервала2,МОЙ"/>
    <w:basedOn w:val="a"/>
    <w:link w:val="a4"/>
    <w:uiPriority w:val="1"/>
    <w:qFormat/>
    <w:rsid w:val="00A42591"/>
    <w:rPr>
      <w:rFonts w:ascii="Times New Roman" w:eastAsiaTheme="minorEastAsia" w:hAnsi="Times New Roman"/>
      <w:sz w:val="24"/>
      <w:lang w:eastAsia="ru-RU"/>
    </w:rPr>
  </w:style>
  <w:style w:type="character" w:customStyle="1" w:styleId="a4">
    <w:name w:val="Без интервала Знак"/>
    <w:aliases w:val="для таблиц Знак,мой Знак,No Spacing_0 Знак,Без интервала 111 Знак,Без интервала2 Знак,МОЙ Знак"/>
    <w:basedOn w:val="a0"/>
    <w:link w:val="a3"/>
    <w:uiPriority w:val="1"/>
    <w:locked/>
    <w:rsid w:val="00A42591"/>
    <w:rPr>
      <w:rFonts w:ascii="Times New Roman" w:eastAsiaTheme="minorEastAsia" w:hAnsi="Times New Roman"/>
      <w:sz w:val="24"/>
      <w:lang w:eastAsia="ru-RU"/>
    </w:rPr>
  </w:style>
  <w:style w:type="paragraph" w:styleId="a5">
    <w:name w:val="Title"/>
    <w:basedOn w:val="a"/>
    <w:link w:val="a6"/>
    <w:qFormat/>
    <w:rsid w:val="00023126"/>
    <w:pPr>
      <w:spacing w:after="0" w:line="240" w:lineRule="auto"/>
      <w:jc w:val="center"/>
    </w:pPr>
    <w:rPr>
      <w:rFonts w:ascii="Times New Roman" w:eastAsia="Times New Roman" w:hAnsi="Times New Roman" w:cs="Times New Roman"/>
      <w:sz w:val="28"/>
      <w:szCs w:val="20"/>
    </w:rPr>
  </w:style>
  <w:style w:type="character" w:customStyle="1" w:styleId="a6">
    <w:name w:val="Название Знак"/>
    <w:basedOn w:val="a0"/>
    <w:link w:val="a5"/>
    <w:rsid w:val="00023126"/>
    <w:rPr>
      <w:rFonts w:ascii="Times New Roman" w:eastAsia="Times New Roman" w:hAnsi="Times New Roman" w:cs="Times New Roman"/>
      <w:sz w:val="28"/>
      <w:szCs w:val="20"/>
    </w:rPr>
  </w:style>
  <w:style w:type="character" w:customStyle="1" w:styleId="10">
    <w:name w:val="Заголовок 1 Знак"/>
    <w:basedOn w:val="a0"/>
    <w:link w:val="1"/>
    <w:rsid w:val="00023126"/>
    <w:rPr>
      <w:rFonts w:ascii="Times New Roman" w:eastAsia="Times New Roman" w:hAnsi="Times New Roman" w:cs="Times New Roman"/>
      <w:b/>
      <w:sz w:val="24"/>
      <w:szCs w:val="20"/>
      <w:u w:val="single"/>
      <w:lang w:eastAsia="ru-RU"/>
    </w:rPr>
  </w:style>
  <w:style w:type="paragraph" w:customStyle="1" w:styleId="21">
    <w:name w:val="Основной текст с отступом 21"/>
    <w:basedOn w:val="a"/>
    <w:rsid w:val="00023126"/>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210">
    <w:name w:val="Основной текст 21"/>
    <w:basedOn w:val="a"/>
    <w:rsid w:val="00023126"/>
    <w:pPr>
      <w:spacing w:after="0" w:line="240" w:lineRule="auto"/>
      <w:ind w:left="1560" w:hanging="1560"/>
    </w:pPr>
    <w:rPr>
      <w:rFonts w:ascii="Times New Roman" w:eastAsia="Times New Roman" w:hAnsi="Times New Roman" w:cs="Times New Roman"/>
      <w:sz w:val="24"/>
      <w:szCs w:val="20"/>
      <w:lang w:eastAsia="ru-RU"/>
    </w:rPr>
  </w:style>
  <w:style w:type="paragraph" w:customStyle="1" w:styleId="BodyText22">
    <w:name w:val="Body Text 22"/>
    <w:basedOn w:val="a"/>
    <w:rsid w:val="00023126"/>
    <w:pPr>
      <w:spacing w:after="0" w:line="240" w:lineRule="auto"/>
      <w:ind w:left="1560" w:hanging="1560"/>
    </w:pPr>
    <w:rPr>
      <w:rFonts w:ascii="Times New Roman" w:eastAsia="Times New Roman" w:hAnsi="Times New Roman" w:cs="Times New Roman"/>
      <w:sz w:val="24"/>
      <w:szCs w:val="20"/>
      <w:lang w:eastAsia="ru-RU"/>
    </w:rPr>
  </w:style>
  <w:style w:type="paragraph" w:customStyle="1" w:styleId="000">
    <w:name w:val="Основной текст с отст000"/>
    <w:basedOn w:val="a"/>
    <w:rsid w:val="00023126"/>
    <w:pPr>
      <w:spacing w:after="0" w:line="240" w:lineRule="auto"/>
      <w:ind w:left="1701" w:hanging="637"/>
    </w:pPr>
    <w:rPr>
      <w:rFonts w:ascii="Times New Roman" w:eastAsia="Times New Roman" w:hAnsi="Times New Roman" w:cs="Times New Roman"/>
      <w:sz w:val="24"/>
      <w:szCs w:val="20"/>
      <w:lang w:eastAsia="ru-RU"/>
    </w:rPr>
  </w:style>
  <w:style w:type="paragraph" w:customStyle="1" w:styleId="22">
    <w:name w:val="Основной текст с отступом 22"/>
    <w:basedOn w:val="a"/>
    <w:rsid w:val="00023126"/>
    <w:pPr>
      <w:spacing w:after="0" w:line="240" w:lineRule="auto"/>
      <w:ind w:firstLine="851"/>
      <w:jc w:val="both"/>
    </w:pPr>
    <w:rPr>
      <w:rFonts w:ascii="Times New Roman" w:eastAsia="Times New Roman" w:hAnsi="Times New Roman" w:cs="Times New Roman"/>
      <w:sz w:val="24"/>
      <w:szCs w:val="20"/>
      <w:lang w:eastAsia="ru-RU"/>
    </w:rPr>
  </w:style>
  <w:style w:type="paragraph" w:styleId="a7">
    <w:name w:val="List Paragraph"/>
    <w:basedOn w:val="a"/>
    <w:uiPriority w:val="34"/>
    <w:qFormat/>
    <w:rsid w:val="00023126"/>
    <w:pPr>
      <w:spacing w:after="0" w:line="240" w:lineRule="auto"/>
      <w:ind w:left="708"/>
    </w:pPr>
    <w:rPr>
      <w:rFonts w:ascii="Times New Roman" w:eastAsia="Times New Roman" w:hAnsi="Times New Roman" w:cs="Times New Roman"/>
      <w:sz w:val="20"/>
      <w:szCs w:val="20"/>
      <w:lang w:eastAsia="ru-RU"/>
    </w:rPr>
  </w:style>
  <w:style w:type="paragraph" w:styleId="a8">
    <w:name w:val="Normal (Web)"/>
    <w:basedOn w:val="a"/>
    <w:uiPriority w:val="99"/>
    <w:unhideWhenUsed/>
    <w:rsid w:val="000231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023126"/>
    <w:rPr>
      <w:rFonts w:ascii="Times New Roman" w:hAnsi="Times New Roman" w:cs="Times New Roman" w:hint="default"/>
    </w:rPr>
  </w:style>
  <w:style w:type="character" w:styleId="a9">
    <w:name w:val="Strong"/>
    <w:uiPriority w:val="22"/>
    <w:qFormat/>
    <w:rsid w:val="00023126"/>
    <w:rPr>
      <w:b/>
      <w:bCs/>
    </w:rPr>
  </w:style>
  <w:style w:type="character" w:styleId="aa">
    <w:name w:val="Hyperlink"/>
    <w:basedOn w:val="a0"/>
    <w:uiPriority w:val="99"/>
    <w:semiHidden/>
    <w:unhideWhenUsed/>
    <w:rsid w:val="00803FC0"/>
    <w:rPr>
      <w:color w:val="0000FF"/>
      <w:u w:val="single"/>
    </w:rPr>
  </w:style>
  <w:style w:type="table" w:styleId="ab">
    <w:name w:val="Table Grid"/>
    <w:basedOn w:val="a1"/>
    <w:uiPriority w:val="59"/>
    <w:rsid w:val="003A11DC"/>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bs-rzn.ru/uploads/news/CBS/informaciya-o-srednemesyachnoi-zarabotnoi-plate-rukovoditelei-ih-zamestitelei-i-glavnyh-buhgalterov-municipalnyh-uchrezhdenii-nahodyashchihsya-v-vedenii-upravleniya-kultury-administracii-goroda-ryazani-za-2023.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6B2C2C-6C6B-4002-9ECB-9CC96C56F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12</Pages>
  <Words>5661</Words>
  <Characters>32271</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2025-03-13T12:00:00Z</dcterms:created>
  <dcterms:modified xsi:type="dcterms:W3CDTF">2025-03-13T13:14:00Z</dcterms:modified>
</cp:coreProperties>
</file>